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40B12" w14:textId="31AE81F6" w:rsidR="00BE26C7" w:rsidRPr="0002041F" w:rsidRDefault="00BE26C7" w:rsidP="0002041F">
      <w:pPr>
        <w:jc w:val="both"/>
        <w:rPr>
          <w:i/>
          <w:iCs/>
        </w:rPr>
      </w:pPr>
    </w:p>
    <w:p w14:paraId="76B7EC60" w14:textId="0E6A04B2" w:rsidR="00BE26C7" w:rsidRDefault="00BE26C7" w:rsidP="00BE26C7">
      <w:pPr>
        <w:pStyle w:val="Normal1"/>
        <w:ind w:firstLine="284"/>
        <w:rPr>
          <w:noProof/>
        </w:rPr>
      </w:pPr>
      <w:r>
        <w:rPr>
          <w:noProof/>
        </w:rPr>
        <w:drawing>
          <wp:inline distT="0" distB="0" distL="0" distR="0" wp14:anchorId="401E4058" wp14:editId="750B3229">
            <wp:extent cx="2076450" cy="1352204"/>
            <wp:effectExtent l="0" t="0" r="0" b="635"/>
            <wp:docPr id="288" name="Picture 288" descr="Kent County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Picture 288" descr="Kent County Council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89433" cy="1360659"/>
                    </a:xfrm>
                    <a:prstGeom prst="rect">
                      <a:avLst/>
                    </a:prstGeom>
                    <a:noFill/>
                  </pic:spPr>
                </pic:pic>
              </a:graphicData>
            </a:graphic>
          </wp:inline>
        </w:drawing>
      </w:r>
    </w:p>
    <w:p w14:paraId="143183DE" w14:textId="77777777" w:rsidR="00BE26C7" w:rsidRPr="00BE26C7" w:rsidRDefault="00BE26C7" w:rsidP="00737557">
      <w:pPr>
        <w:pStyle w:val="Normal1"/>
      </w:pPr>
    </w:p>
    <w:p w14:paraId="1A6BF33B" w14:textId="77777777" w:rsidR="00737557" w:rsidRDefault="00737557" w:rsidP="00737557">
      <w:pPr>
        <w:pStyle w:val="Normal1"/>
        <w:rPr>
          <w:b/>
          <w:noProof/>
          <w:sz w:val="28"/>
          <w:szCs w:val="28"/>
          <w:lang w:eastAsia="en-GB"/>
        </w:rPr>
      </w:pPr>
    </w:p>
    <w:p w14:paraId="3A5EE4CB" w14:textId="77777777" w:rsidR="00737557" w:rsidRDefault="00737557" w:rsidP="3969A022">
      <w:pPr>
        <w:pStyle w:val="Normal1"/>
        <w:rPr>
          <w:b/>
          <w:bCs/>
          <w:noProof/>
          <w:sz w:val="28"/>
          <w:szCs w:val="28"/>
          <w:lang w:eastAsia="en-GB"/>
        </w:rPr>
      </w:pPr>
      <w:r w:rsidRPr="006E2878">
        <w:rPr>
          <w:b/>
          <w:noProof/>
          <w:sz w:val="28"/>
          <w:szCs w:val="28"/>
          <w:lang w:eastAsia="en-GB"/>
        </w:rPr>
        <mc:AlternateContent>
          <mc:Choice Requires="wps">
            <w:drawing>
              <wp:anchor distT="0" distB="0" distL="114300" distR="114300" simplePos="0" relativeHeight="251658244" behindDoc="0" locked="0" layoutInCell="1" allowOverlap="1" wp14:anchorId="722ABD84" wp14:editId="7F377A2D">
                <wp:simplePos x="0" y="0"/>
                <wp:positionH relativeFrom="column">
                  <wp:posOffset>114300</wp:posOffset>
                </wp:positionH>
                <wp:positionV relativeFrom="paragraph">
                  <wp:posOffset>20955</wp:posOffset>
                </wp:positionV>
                <wp:extent cx="5905500" cy="3143250"/>
                <wp:effectExtent l="0" t="0" r="0" b="0"/>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3143250"/>
                        </a:xfrm>
                        <a:prstGeom prst="rect">
                          <a:avLst/>
                        </a:prstGeom>
                        <a:noFill/>
                        <a:ln w="9525">
                          <a:noFill/>
                          <a:miter lim="800000"/>
                          <a:headEnd/>
                          <a:tailEnd/>
                        </a:ln>
                      </wps:spPr>
                      <wps:txbx>
                        <w:txbxContent>
                          <w:p w14:paraId="2D69D771" w14:textId="77777777" w:rsidR="00BE26C7" w:rsidRDefault="00BE26C7" w:rsidP="00737557">
                            <w:pPr>
                              <w:rPr>
                                <w:rFonts w:cs="Arial"/>
                                <w:color w:val="1F3864" w:themeColor="accent1" w:themeShade="80"/>
                                <w:sz w:val="56"/>
                                <w:szCs w:val="56"/>
                              </w:rPr>
                            </w:pPr>
                          </w:p>
                          <w:p w14:paraId="173F2AA0" w14:textId="3BBBC463" w:rsidR="00737557" w:rsidRPr="00663C86" w:rsidRDefault="00737557" w:rsidP="00737557">
                            <w:pPr>
                              <w:rPr>
                                <w:rFonts w:cs="Arial"/>
                                <w:color w:val="1F3864" w:themeColor="accent1" w:themeShade="80"/>
                                <w:sz w:val="56"/>
                                <w:szCs w:val="56"/>
                              </w:rPr>
                            </w:pPr>
                            <w:r w:rsidRPr="00663C86">
                              <w:rPr>
                                <w:rFonts w:cs="Arial"/>
                                <w:color w:val="1F3864" w:themeColor="accent1" w:themeShade="80"/>
                                <w:sz w:val="56"/>
                                <w:szCs w:val="56"/>
                              </w:rPr>
                              <w:t>KENT COUNTY COUNCIL</w:t>
                            </w:r>
                          </w:p>
                          <w:p w14:paraId="6D52EEED" w14:textId="2C6F0AA5" w:rsidR="00737557" w:rsidRPr="00663C86" w:rsidRDefault="00737557" w:rsidP="00737557">
                            <w:pPr>
                              <w:rPr>
                                <w:rFonts w:cs="Arial"/>
                                <w:b/>
                                <w:bCs/>
                                <w:color w:val="1F3864" w:themeColor="accent1" w:themeShade="80"/>
                                <w:sz w:val="56"/>
                                <w:szCs w:val="56"/>
                              </w:rPr>
                            </w:pPr>
                            <w:r>
                              <w:rPr>
                                <w:rFonts w:cs="Arial"/>
                                <w:b/>
                                <w:bCs/>
                                <w:color w:val="1F3864" w:themeColor="accent1" w:themeShade="80"/>
                                <w:sz w:val="56"/>
                                <w:szCs w:val="56"/>
                              </w:rPr>
                              <w:t>Invitation to Tender</w:t>
                            </w:r>
                          </w:p>
                          <w:p w14:paraId="21A4D9C9" w14:textId="77777777" w:rsidR="00737557" w:rsidRPr="00663C86" w:rsidRDefault="00737557" w:rsidP="00737557">
                            <w:pPr>
                              <w:rPr>
                                <w:rFonts w:cs="Arial"/>
                                <w:color w:val="1F3864" w:themeColor="accent1" w:themeShade="80"/>
                                <w:sz w:val="56"/>
                                <w:szCs w:val="56"/>
                              </w:rPr>
                            </w:pPr>
                          </w:p>
                          <w:p w14:paraId="7390008F" w14:textId="3E6606AE" w:rsidR="00043228" w:rsidRPr="00DD5BCC" w:rsidRDefault="00043228" w:rsidP="00043228">
                            <w:pPr>
                              <w:rPr>
                                <w:rFonts w:cs="Arial"/>
                                <w:b/>
                                <w:bCs/>
                                <w:color w:val="1F3864" w:themeColor="accent1" w:themeShade="80"/>
                                <w:sz w:val="44"/>
                                <w:szCs w:val="44"/>
                              </w:rPr>
                            </w:pPr>
                            <w:r>
                              <w:rPr>
                                <w:rFonts w:cs="Arial"/>
                                <w:b/>
                                <w:bCs/>
                                <w:color w:val="1F3864" w:themeColor="accent1" w:themeShade="80"/>
                                <w:sz w:val="44"/>
                                <w:szCs w:val="44"/>
                              </w:rPr>
                              <w:t>Contract Name</w:t>
                            </w:r>
                            <w:r w:rsidRPr="00663C86">
                              <w:rPr>
                                <w:rFonts w:cs="Arial"/>
                                <w:b/>
                                <w:bCs/>
                                <w:color w:val="1F3864" w:themeColor="accent1" w:themeShade="80"/>
                                <w:sz w:val="44"/>
                                <w:szCs w:val="44"/>
                              </w:rPr>
                              <w:t xml:space="preserve">: </w:t>
                            </w:r>
                            <w:r w:rsidRPr="00DD5BCC">
                              <w:rPr>
                                <w:rFonts w:cs="Arial"/>
                                <w:b/>
                                <w:bCs/>
                                <w:color w:val="1F3864" w:themeColor="accent1" w:themeShade="80"/>
                                <w:sz w:val="44"/>
                                <w:szCs w:val="44"/>
                              </w:rPr>
                              <w:t>[</w:t>
                            </w:r>
                            <w:r w:rsidR="00DD5BCC" w:rsidRPr="00DD5BCC">
                              <w:rPr>
                                <w:rFonts w:cs="Arial"/>
                                <w:b/>
                                <w:bCs/>
                                <w:color w:val="1F3864" w:themeColor="accent1" w:themeShade="80"/>
                                <w:sz w:val="44"/>
                                <w:szCs w:val="44"/>
                              </w:rPr>
                              <w:t>Skills Bootcamp</w:t>
                            </w:r>
                            <w:r w:rsidRPr="00DD5BCC">
                              <w:rPr>
                                <w:rFonts w:cs="Arial"/>
                                <w:b/>
                                <w:bCs/>
                                <w:color w:val="1F3864" w:themeColor="accent1" w:themeShade="80"/>
                                <w:sz w:val="44"/>
                                <w:szCs w:val="44"/>
                              </w:rPr>
                              <w:t>]</w:t>
                            </w:r>
                          </w:p>
                          <w:p w14:paraId="224FB8FF" w14:textId="4523F32A" w:rsidR="00737557" w:rsidRPr="00043228" w:rsidRDefault="00043228" w:rsidP="00043228">
                            <w:pPr>
                              <w:rPr>
                                <w:rFonts w:cs="Arial"/>
                                <w:b/>
                                <w:bCs/>
                                <w:color w:val="1F3864" w:themeColor="accent1" w:themeShade="80"/>
                                <w:sz w:val="44"/>
                                <w:szCs w:val="44"/>
                              </w:rPr>
                            </w:pPr>
                            <w:r w:rsidRPr="00DD5BCC">
                              <w:rPr>
                                <w:rFonts w:cs="Arial"/>
                                <w:b/>
                                <w:bCs/>
                                <w:color w:val="1F3864" w:themeColor="accent1" w:themeShade="80"/>
                                <w:sz w:val="44"/>
                                <w:szCs w:val="44"/>
                              </w:rPr>
                              <w:t>Contract Reference No.: [</w:t>
                            </w:r>
                            <w:r w:rsidR="00DD5BCC" w:rsidRPr="00DD5BCC">
                              <w:rPr>
                                <w:rFonts w:cs="Arial"/>
                                <w:b/>
                                <w:bCs/>
                                <w:color w:val="1F3864" w:themeColor="accent1" w:themeShade="80"/>
                                <w:sz w:val="44"/>
                                <w:szCs w:val="44"/>
                              </w:rPr>
                              <w:t>CN240143</w:t>
                            </w:r>
                            <w:r w:rsidRPr="00DD5BCC">
                              <w:rPr>
                                <w:rFonts w:cs="Arial"/>
                                <w:b/>
                                <w:bCs/>
                                <w:color w:val="1F3864" w:themeColor="accent1" w:themeShade="80"/>
                                <w:sz w:val="44"/>
                                <w:szCs w:val="4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2ABD84" id="_x0000_t202" coordsize="21600,21600" o:spt="202" path="m,l,21600r21600,l21600,xe">
                <v:stroke joinstyle="miter"/>
                <v:path gradientshapeok="t" o:connecttype="rect"/>
              </v:shapetype>
              <v:shape id="_x0000_s1026" type="#_x0000_t202" alt="&quot;&quot;" style="position:absolute;margin-left:9pt;margin-top:1.65pt;width:465pt;height:24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" filled="f" stroked="f">
                <v:textbox>
                  <w:txbxContent>
                    <w:p w14:paraId="2D69D771" w14:textId="77777777" w:rsidR="00BE26C7" w:rsidRDefault="00BE26C7" w:rsidP="00737557">
                      <w:pPr>
                        <w:rPr>
                          <w:rFonts w:cs="Arial"/>
                          <w:color w:val="1F3864" w:themeColor="accent1" w:themeShade="80"/>
                          <w:sz w:val="56"/>
                          <w:szCs w:val="56"/>
                        </w:rPr>
                      </w:pPr>
                    </w:p>
                    <w:p w14:paraId="173F2AA0" w14:textId="3BBBC463" w:rsidR="00737557" w:rsidRPr="00663C86" w:rsidRDefault="00737557" w:rsidP="00737557">
                      <w:pPr>
                        <w:rPr>
                          <w:rFonts w:cs="Arial"/>
                          <w:color w:val="1F3864" w:themeColor="accent1" w:themeShade="80"/>
                          <w:sz w:val="56"/>
                          <w:szCs w:val="56"/>
                        </w:rPr>
                      </w:pPr>
                      <w:r w:rsidRPr="00663C86">
                        <w:rPr>
                          <w:rFonts w:cs="Arial"/>
                          <w:color w:val="1F3864" w:themeColor="accent1" w:themeShade="80"/>
                          <w:sz w:val="56"/>
                          <w:szCs w:val="56"/>
                        </w:rPr>
                        <w:t>KENT COUNTY COUNCIL</w:t>
                      </w:r>
                    </w:p>
                    <w:p w14:paraId="6D52EEED" w14:textId="2C6F0AA5" w:rsidR="00737557" w:rsidRPr="00663C86" w:rsidRDefault="00737557" w:rsidP="00737557">
                      <w:pPr>
                        <w:rPr>
                          <w:rFonts w:cs="Arial"/>
                          <w:b/>
                          <w:bCs/>
                          <w:color w:val="1F3864" w:themeColor="accent1" w:themeShade="80"/>
                          <w:sz w:val="56"/>
                          <w:szCs w:val="56"/>
                        </w:rPr>
                      </w:pPr>
                      <w:r>
                        <w:rPr>
                          <w:rFonts w:cs="Arial"/>
                          <w:b/>
                          <w:bCs/>
                          <w:color w:val="1F3864" w:themeColor="accent1" w:themeShade="80"/>
                          <w:sz w:val="56"/>
                          <w:szCs w:val="56"/>
                        </w:rPr>
                        <w:t>Invitation to Tender</w:t>
                      </w:r>
                    </w:p>
                    <w:p w14:paraId="21A4D9C9" w14:textId="77777777" w:rsidR="00737557" w:rsidRPr="00663C86" w:rsidRDefault="00737557" w:rsidP="00737557">
                      <w:pPr>
                        <w:rPr>
                          <w:rFonts w:cs="Arial"/>
                          <w:color w:val="1F3864" w:themeColor="accent1" w:themeShade="80"/>
                          <w:sz w:val="56"/>
                          <w:szCs w:val="56"/>
                        </w:rPr>
                      </w:pPr>
                    </w:p>
                    <w:p w14:paraId="7390008F" w14:textId="3E6606AE" w:rsidR="00043228" w:rsidRPr="00DD5BCC" w:rsidRDefault="00043228" w:rsidP="00043228">
                      <w:pPr>
                        <w:rPr>
                          <w:rFonts w:cs="Arial"/>
                          <w:b/>
                          <w:bCs/>
                          <w:color w:val="1F3864" w:themeColor="accent1" w:themeShade="80"/>
                          <w:sz w:val="44"/>
                          <w:szCs w:val="44"/>
                        </w:rPr>
                      </w:pPr>
                      <w:r>
                        <w:rPr>
                          <w:rFonts w:cs="Arial"/>
                          <w:b/>
                          <w:bCs/>
                          <w:color w:val="1F3864" w:themeColor="accent1" w:themeShade="80"/>
                          <w:sz w:val="44"/>
                          <w:szCs w:val="44"/>
                        </w:rPr>
                        <w:t>Contract Name</w:t>
                      </w:r>
                      <w:r w:rsidRPr="00663C86">
                        <w:rPr>
                          <w:rFonts w:cs="Arial"/>
                          <w:b/>
                          <w:bCs/>
                          <w:color w:val="1F3864" w:themeColor="accent1" w:themeShade="80"/>
                          <w:sz w:val="44"/>
                          <w:szCs w:val="44"/>
                        </w:rPr>
                        <w:t xml:space="preserve">: </w:t>
                      </w:r>
                      <w:r w:rsidRPr="00DD5BCC">
                        <w:rPr>
                          <w:rFonts w:cs="Arial"/>
                          <w:b/>
                          <w:bCs/>
                          <w:color w:val="1F3864" w:themeColor="accent1" w:themeShade="80"/>
                          <w:sz w:val="44"/>
                          <w:szCs w:val="44"/>
                        </w:rPr>
                        <w:t>[</w:t>
                      </w:r>
                      <w:r w:rsidR="00DD5BCC" w:rsidRPr="00DD5BCC">
                        <w:rPr>
                          <w:rFonts w:cs="Arial"/>
                          <w:b/>
                          <w:bCs/>
                          <w:color w:val="1F3864" w:themeColor="accent1" w:themeShade="80"/>
                          <w:sz w:val="44"/>
                          <w:szCs w:val="44"/>
                        </w:rPr>
                        <w:t>Skills Bootcamp</w:t>
                      </w:r>
                      <w:r w:rsidRPr="00DD5BCC">
                        <w:rPr>
                          <w:rFonts w:cs="Arial"/>
                          <w:b/>
                          <w:bCs/>
                          <w:color w:val="1F3864" w:themeColor="accent1" w:themeShade="80"/>
                          <w:sz w:val="44"/>
                          <w:szCs w:val="44"/>
                        </w:rPr>
                        <w:t>]</w:t>
                      </w:r>
                    </w:p>
                    <w:p w14:paraId="224FB8FF" w14:textId="4523F32A" w:rsidR="00737557" w:rsidRPr="00043228" w:rsidRDefault="00043228" w:rsidP="00043228">
                      <w:pPr>
                        <w:rPr>
                          <w:rFonts w:cs="Arial"/>
                          <w:b/>
                          <w:bCs/>
                          <w:color w:val="1F3864" w:themeColor="accent1" w:themeShade="80"/>
                          <w:sz w:val="44"/>
                          <w:szCs w:val="44"/>
                        </w:rPr>
                      </w:pPr>
                      <w:r w:rsidRPr="00DD5BCC">
                        <w:rPr>
                          <w:rFonts w:cs="Arial"/>
                          <w:b/>
                          <w:bCs/>
                          <w:color w:val="1F3864" w:themeColor="accent1" w:themeShade="80"/>
                          <w:sz w:val="44"/>
                          <w:szCs w:val="44"/>
                        </w:rPr>
                        <w:t>Contract Reference No.: [</w:t>
                      </w:r>
                      <w:r w:rsidR="00DD5BCC" w:rsidRPr="00DD5BCC">
                        <w:rPr>
                          <w:rFonts w:cs="Arial"/>
                          <w:b/>
                          <w:bCs/>
                          <w:color w:val="1F3864" w:themeColor="accent1" w:themeShade="80"/>
                          <w:sz w:val="44"/>
                          <w:szCs w:val="44"/>
                        </w:rPr>
                        <w:t>CN240143</w:t>
                      </w:r>
                      <w:r w:rsidRPr="00DD5BCC">
                        <w:rPr>
                          <w:rFonts w:cs="Arial"/>
                          <w:b/>
                          <w:bCs/>
                          <w:color w:val="1F3864" w:themeColor="accent1" w:themeShade="80"/>
                          <w:sz w:val="44"/>
                          <w:szCs w:val="44"/>
                        </w:rPr>
                        <w:t>]</w:t>
                      </w:r>
                    </w:p>
                  </w:txbxContent>
                </v:textbox>
              </v:shape>
            </w:pict>
          </mc:Fallback>
        </mc:AlternateContent>
      </w:r>
    </w:p>
    <w:p w14:paraId="657C08B9" w14:textId="77777777" w:rsidR="00737557" w:rsidRDefault="00737557" w:rsidP="00737557">
      <w:pPr>
        <w:pStyle w:val="Normal1"/>
        <w:rPr>
          <w:b/>
          <w:noProof/>
          <w:sz w:val="28"/>
          <w:szCs w:val="28"/>
          <w:lang w:eastAsia="en-GB"/>
        </w:rPr>
      </w:pPr>
    </w:p>
    <w:p w14:paraId="62679E43" w14:textId="77777777" w:rsidR="00737557" w:rsidRDefault="00737557" w:rsidP="00737557">
      <w:pPr>
        <w:pStyle w:val="Normal1"/>
        <w:rPr>
          <w:b/>
          <w:noProof/>
          <w:sz w:val="28"/>
          <w:szCs w:val="28"/>
          <w:lang w:eastAsia="en-GB"/>
        </w:rPr>
      </w:pPr>
    </w:p>
    <w:p w14:paraId="3C2F5040" w14:textId="77777777" w:rsidR="00737557" w:rsidRDefault="00737557" w:rsidP="00737557">
      <w:pPr>
        <w:pStyle w:val="Normal1"/>
        <w:rPr>
          <w:b/>
          <w:noProof/>
          <w:sz w:val="28"/>
          <w:szCs w:val="28"/>
          <w:lang w:eastAsia="en-GB"/>
        </w:rPr>
      </w:pPr>
    </w:p>
    <w:p w14:paraId="7E266DE7" w14:textId="77777777" w:rsidR="00737557" w:rsidRDefault="00737557" w:rsidP="00737557">
      <w:pPr>
        <w:pStyle w:val="Normal1"/>
        <w:rPr>
          <w:b/>
          <w:noProof/>
          <w:sz w:val="28"/>
          <w:szCs w:val="28"/>
          <w:lang w:eastAsia="en-GB"/>
        </w:rPr>
      </w:pPr>
    </w:p>
    <w:p w14:paraId="23534223" w14:textId="77777777" w:rsidR="00737557" w:rsidRDefault="00737557" w:rsidP="00737557">
      <w:pPr>
        <w:pStyle w:val="Normal1"/>
        <w:rPr>
          <w:b/>
          <w:noProof/>
          <w:sz w:val="28"/>
          <w:szCs w:val="28"/>
          <w:lang w:eastAsia="en-GB"/>
        </w:rPr>
      </w:pPr>
    </w:p>
    <w:p w14:paraId="4C1CFF12" w14:textId="77777777" w:rsidR="00737557" w:rsidRDefault="00737557" w:rsidP="00737557">
      <w:pPr>
        <w:pStyle w:val="Normal1"/>
        <w:rPr>
          <w:b/>
          <w:noProof/>
          <w:sz w:val="28"/>
          <w:szCs w:val="28"/>
          <w:lang w:eastAsia="en-GB"/>
        </w:rPr>
      </w:pPr>
    </w:p>
    <w:p w14:paraId="0F7244E3" w14:textId="77777777" w:rsidR="00737557" w:rsidRDefault="00737557" w:rsidP="00737557">
      <w:pPr>
        <w:pStyle w:val="Normal1"/>
        <w:rPr>
          <w:b/>
          <w:noProof/>
          <w:sz w:val="28"/>
          <w:szCs w:val="28"/>
          <w:lang w:eastAsia="en-GB"/>
        </w:rPr>
      </w:pPr>
    </w:p>
    <w:p w14:paraId="2DC968CC" w14:textId="77777777" w:rsidR="00737557" w:rsidRDefault="00737557" w:rsidP="00737557">
      <w:pPr>
        <w:pStyle w:val="Normal1"/>
        <w:rPr>
          <w:b/>
          <w:noProof/>
          <w:sz w:val="28"/>
          <w:szCs w:val="28"/>
          <w:lang w:eastAsia="en-GB"/>
        </w:rPr>
      </w:pPr>
    </w:p>
    <w:p w14:paraId="22C613A8" w14:textId="77777777" w:rsidR="00737557" w:rsidRDefault="00737557" w:rsidP="00737557">
      <w:pPr>
        <w:pStyle w:val="Normal1"/>
        <w:rPr>
          <w:b/>
          <w:noProof/>
          <w:sz w:val="28"/>
          <w:szCs w:val="28"/>
          <w:lang w:eastAsia="en-GB"/>
        </w:rPr>
      </w:pPr>
    </w:p>
    <w:p w14:paraId="23ECDAB1" w14:textId="77777777" w:rsidR="00737557" w:rsidRDefault="00737557" w:rsidP="00737557">
      <w:pPr>
        <w:pStyle w:val="Normal1"/>
        <w:rPr>
          <w:b/>
          <w:noProof/>
          <w:sz w:val="28"/>
          <w:szCs w:val="28"/>
          <w:lang w:eastAsia="en-GB"/>
        </w:rPr>
      </w:pPr>
    </w:p>
    <w:p w14:paraId="508E76CA" w14:textId="77777777" w:rsidR="00737557" w:rsidRDefault="00737557" w:rsidP="00737557">
      <w:pPr>
        <w:pStyle w:val="Normal1"/>
        <w:rPr>
          <w:b/>
          <w:noProof/>
          <w:sz w:val="28"/>
          <w:szCs w:val="28"/>
          <w:lang w:eastAsia="en-GB"/>
        </w:rPr>
      </w:pPr>
    </w:p>
    <w:p w14:paraId="04700FF5" w14:textId="77777777" w:rsidR="00737557" w:rsidRDefault="00737557" w:rsidP="00737557">
      <w:pPr>
        <w:pStyle w:val="Normal1"/>
        <w:rPr>
          <w:b/>
          <w:noProof/>
          <w:sz w:val="28"/>
          <w:szCs w:val="28"/>
          <w:lang w:eastAsia="en-GB"/>
        </w:rPr>
      </w:pPr>
    </w:p>
    <w:p w14:paraId="5A20E50C" w14:textId="77777777" w:rsidR="00737557" w:rsidRDefault="00737557" w:rsidP="00737557">
      <w:pPr>
        <w:pStyle w:val="Normal1"/>
        <w:rPr>
          <w:b/>
          <w:noProof/>
          <w:sz w:val="28"/>
          <w:szCs w:val="28"/>
          <w:lang w:eastAsia="en-GB"/>
        </w:rPr>
      </w:pPr>
    </w:p>
    <w:p w14:paraId="3AFFDC4B" w14:textId="77777777" w:rsidR="00737557" w:rsidRDefault="00737557" w:rsidP="00737557">
      <w:pPr>
        <w:pStyle w:val="Normal1"/>
        <w:rPr>
          <w:b/>
          <w:noProof/>
          <w:sz w:val="28"/>
          <w:szCs w:val="28"/>
          <w:lang w:eastAsia="en-GB"/>
        </w:rPr>
      </w:pPr>
    </w:p>
    <w:p w14:paraId="009A9563" w14:textId="5EA660A5" w:rsidR="00737557" w:rsidRDefault="00737557" w:rsidP="00737557">
      <w:pPr>
        <w:pStyle w:val="Normal1"/>
        <w:rPr>
          <w:b/>
          <w:noProof/>
          <w:sz w:val="28"/>
          <w:szCs w:val="28"/>
          <w:lang w:eastAsia="en-GB"/>
        </w:rPr>
      </w:pPr>
    </w:p>
    <w:p w14:paraId="2FD673B5" w14:textId="77777777" w:rsidR="00737557" w:rsidRDefault="00737557" w:rsidP="00737557">
      <w:pPr>
        <w:pStyle w:val="Normal1"/>
        <w:rPr>
          <w:b/>
          <w:noProof/>
          <w:sz w:val="28"/>
          <w:szCs w:val="28"/>
          <w:lang w:eastAsia="en-GB"/>
        </w:rPr>
      </w:pPr>
    </w:p>
    <w:p w14:paraId="18524A22" w14:textId="77777777" w:rsidR="00737557" w:rsidRDefault="00737557" w:rsidP="00737557">
      <w:pPr>
        <w:pStyle w:val="Normal1"/>
        <w:rPr>
          <w:b/>
          <w:noProof/>
          <w:sz w:val="28"/>
          <w:szCs w:val="28"/>
          <w:lang w:eastAsia="en-GB"/>
        </w:rPr>
      </w:pPr>
    </w:p>
    <w:p w14:paraId="7313DAC3" w14:textId="67A2766F" w:rsidR="007308C1" w:rsidRPr="00737557" w:rsidRDefault="00737557" w:rsidP="00737557">
      <w:pPr>
        <w:pStyle w:val="Normal1"/>
        <w:rPr>
          <w:b/>
          <w:noProof/>
          <w:sz w:val="28"/>
          <w:szCs w:val="28"/>
          <w:lang w:eastAsia="en-GB"/>
        </w:rPr>
      </w:pPr>
      <w:r>
        <w:rPr>
          <w:noProof/>
        </w:rPr>
        <w:drawing>
          <wp:inline distT="0" distB="0" distL="0" distR="0" wp14:anchorId="072A8436" wp14:editId="41F43815">
            <wp:extent cx="6188149" cy="3087370"/>
            <wp:effectExtent l="0" t="0" r="3175" b="0"/>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tretch>
                      <a:fillRect/>
                    </a:stretch>
                  </pic:blipFill>
                  <pic:spPr>
                    <a:xfrm>
                      <a:off x="0" y="0"/>
                      <a:ext cx="6195477" cy="3091026"/>
                    </a:xfrm>
                    <a:prstGeom prst="rect">
                      <a:avLst/>
                    </a:prstGeom>
                  </pic:spPr>
                </pic:pic>
              </a:graphicData>
            </a:graphic>
          </wp:inline>
        </w:drawing>
      </w:r>
    </w:p>
    <w:p w14:paraId="2EDC9393" w14:textId="77777777" w:rsidR="00737557" w:rsidRDefault="00737557" w:rsidP="00866949">
      <w:pPr>
        <w:tabs>
          <w:tab w:val="left" w:pos="2257"/>
        </w:tabs>
        <w:jc w:val="both"/>
        <w:rPr>
          <w:i/>
          <w:iCs/>
          <w:highlight w:val="lightGray"/>
          <w:lang w:bidi="en-GB"/>
        </w:rPr>
        <w:sectPr w:rsidR="00737557" w:rsidSect="0002041F">
          <w:headerReference w:type="default" r:id="rId12"/>
          <w:footerReference w:type="default" r:id="rId13"/>
          <w:headerReference w:type="first" r:id="rId14"/>
          <w:footerReference w:type="first" r:id="rId15"/>
          <w:pgSz w:w="11906" w:h="16838"/>
          <w:pgMar w:top="1559" w:right="1134" w:bottom="1134" w:left="1134" w:header="709" w:footer="709" w:gutter="0"/>
          <w:cols w:space="708"/>
          <w:titlePg/>
          <w:docGrid w:linePitch="360"/>
        </w:sectPr>
      </w:pPr>
    </w:p>
    <w:p w14:paraId="77D684A7" w14:textId="74D88A8F" w:rsidR="00866949" w:rsidRPr="00866949" w:rsidRDefault="00866949" w:rsidP="00866949">
      <w:pPr>
        <w:tabs>
          <w:tab w:val="left" w:pos="2257"/>
        </w:tabs>
        <w:jc w:val="both"/>
        <w:rPr>
          <w:b/>
          <w:lang w:bidi="en-GB"/>
        </w:rPr>
      </w:pPr>
      <w:r w:rsidRPr="00866949">
        <w:rPr>
          <w:b/>
          <w:lang w:bidi="en-GB"/>
        </w:rPr>
        <w:lastRenderedPageBreak/>
        <w:t>Important Notice</w:t>
      </w:r>
    </w:p>
    <w:p w14:paraId="7BAC0296" w14:textId="77AE188D" w:rsidR="00866949" w:rsidRDefault="00866949" w:rsidP="00866949">
      <w:pPr>
        <w:tabs>
          <w:tab w:val="left" w:pos="2257"/>
        </w:tabs>
        <w:jc w:val="both"/>
        <w:rPr>
          <w:lang w:bidi="en-GB"/>
        </w:rPr>
      </w:pPr>
      <w:r w:rsidRPr="00866949">
        <w:rPr>
          <w:lang w:bidi="en-GB"/>
        </w:rPr>
        <w:t xml:space="preserve">This document has been prepared by The Kent County Council (“the Council”) to present the Council’s requirements and provides details to </w:t>
      </w:r>
      <w:r w:rsidR="000A4F64">
        <w:rPr>
          <w:lang w:bidi="en-GB"/>
        </w:rPr>
        <w:t>T</w:t>
      </w:r>
      <w:r w:rsidRPr="00866949">
        <w:rPr>
          <w:lang w:bidi="en-GB"/>
        </w:rPr>
        <w:t>enderers for this tender process.</w:t>
      </w:r>
    </w:p>
    <w:p w14:paraId="7190AEEA" w14:textId="77777777" w:rsidR="00866949" w:rsidRDefault="00866949" w:rsidP="00866949">
      <w:pPr>
        <w:tabs>
          <w:tab w:val="left" w:pos="2257"/>
        </w:tabs>
        <w:jc w:val="both"/>
        <w:rPr>
          <w:lang w:bidi="en-GB"/>
        </w:rPr>
      </w:pPr>
    </w:p>
    <w:p w14:paraId="2CACA948" w14:textId="77777777" w:rsidR="0068729F" w:rsidRDefault="0068729F" w:rsidP="0068729F">
      <w:pPr>
        <w:tabs>
          <w:tab w:val="left" w:pos="2257"/>
        </w:tabs>
        <w:jc w:val="both"/>
        <w:rPr>
          <w:lang w:bidi="en-GB"/>
        </w:rPr>
      </w:pPr>
      <w:r w:rsidRPr="00866949">
        <w:rPr>
          <w:lang w:bidi="en-GB"/>
        </w:rPr>
        <w:t>This Invitation to Tender (ITT) document must be read in conjunction with</w:t>
      </w:r>
      <w:r>
        <w:rPr>
          <w:lang w:bidi="en-GB"/>
        </w:rPr>
        <w:t xml:space="preserve"> the following documents:</w:t>
      </w:r>
    </w:p>
    <w:p w14:paraId="69F48B85" w14:textId="77777777" w:rsidR="0070622C" w:rsidRPr="00866949" w:rsidRDefault="0070622C" w:rsidP="00866949">
      <w:pPr>
        <w:tabs>
          <w:tab w:val="left" w:pos="2257"/>
        </w:tabs>
        <w:jc w:val="both"/>
        <w:rPr>
          <w:lang w:bidi="en-GB"/>
        </w:rPr>
      </w:pPr>
    </w:p>
    <w:p w14:paraId="62647290" w14:textId="2DFF39EC" w:rsidR="00866949" w:rsidRPr="00866949" w:rsidRDefault="00866949" w:rsidP="00C31B3E">
      <w:pPr>
        <w:numPr>
          <w:ilvl w:val="0"/>
          <w:numId w:val="3"/>
        </w:numPr>
        <w:tabs>
          <w:tab w:val="left" w:pos="2257"/>
        </w:tabs>
        <w:ind w:left="284" w:hanging="284"/>
        <w:jc w:val="both"/>
        <w:rPr>
          <w:lang w:bidi="en-GB"/>
        </w:rPr>
      </w:pPr>
      <w:bookmarkStart w:id="0" w:name="_Hlk23408209"/>
      <w:r w:rsidRPr="00C967C0">
        <w:rPr>
          <w:b/>
          <w:bCs/>
          <w:lang w:bidi="en-GB"/>
        </w:rPr>
        <w:t>Specification</w:t>
      </w:r>
      <w:r w:rsidR="000F2446">
        <w:rPr>
          <w:lang w:bidi="en-GB"/>
        </w:rPr>
        <w:t xml:space="preserve"> (to form </w:t>
      </w:r>
      <w:r w:rsidR="000F2446" w:rsidRPr="00751AB1">
        <w:rPr>
          <w:b/>
          <w:bCs/>
          <w:lang w:bidi="en-GB"/>
        </w:rPr>
        <w:t xml:space="preserve">Schedule </w:t>
      </w:r>
      <w:r w:rsidR="00F03ED6">
        <w:rPr>
          <w:b/>
          <w:bCs/>
          <w:lang w:bidi="en-GB"/>
        </w:rPr>
        <w:t>1</w:t>
      </w:r>
      <w:r w:rsidR="000F2446">
        <w:rPr>
          <w:lang w:bidi="en-GB"/>
        </w:rPr>
        <w:t xml:space="preserve"> within the Terms and Conditions)</w:t>
      </w:r>
    </w:p>
    <w:p w14:paraId="665B8976" w14:textId="323E981F" w:rsidR="00866949" w:rsidRPr="00E6622C" w:rsidRDefault="00105CDF" w:rsidP="00C31B3E">
      <w:pPr>
        <w:numPr>
          <w:ilvl w:val="0"/>
          <w:numId w:val="3"/>
        </w:numPr>
        <w:tabs>
          <w:tab w:val="left" w:pos="2257"/>
        </w:tabs>
        <w:ind w:left="284" w:hanging="284"/>
        <w:jc w:val="both"/>
        <w:rPr>
          <w:lang w:bidi="en-GB"/>
        </w:rPr>
      </w:pPr>
      <w:r w:rsidRPr="00E6622C">
        <w:rPr>
          <w:b/>
          <w:bCs/>
          <w:lang w:bidi="en-GB"/>
        </w:rPr>
        <w:t>Performance</w:t>
      </w:r>
      <w:r w:rsidR="00866949" w:rsidRPr="00E6622C">
        <w:rPr>
          <w:b/>
          <w:bCs/>
          <w:lang w:bidi="en-GB"/>
        </w:rPr>
        <w:t xml:space="preserve"> Management </w:t>
      </w:r>
      <w:r w:rsidR="000F2446" w:rsidRPr="00E6622C">
        <w:rPr>
          <w:b/>
          <w:bCs/>
          <w:lang w:bidi="en-GB"/>
        </w:rPr>
        <w:t>Schedule</w:t>
      </w:r>
      <w:r w:rsidR="000F2446" w:rsidRPr="00E6622C">
        <w:rPr>
          <w:lang w:bidi="en-GB"/>
        </w:rPr>
        <w:t xml:space="preserve"> (to form </w:t>
      </w:r>
      <w:r w:rsidR="000F2446" w:rsidRPr="00E6622C">
        <w:rPr>
          <w:b/>
          <w:bCs/>
          <w:lang w:bidi="en-GB"/>
        </w:rPr>
        <w:t xml:space="preserve">Schedule </w:t>
      </w:r>
      <w:r w:rsidRPr="00E6622C">
        <w:rPr>
          <w:b/>
          <w:bCs/>
          <w:lang w:bidi="en-GB"/>
        </w:rPr>
        <w:t>5</w:t>
      </w:r>
      <w:r w:rsidR="000F2446" w:rsidRPr="00E6622C">
        <w:rPr>
          <w:lang w:bidi="en-GB"/>
        </w:rPr>
        <w:t xml:space="preserve"> within the Terms and Conditions)</w:t>
      </w:r>
    </w:p>
    <w:p w14:paraId="7DA85974" w14:textId="77777777" w:rsidR="00FB3112" w:rsidRDefault="00FB3112" w:rsidP="00C31B3E">
      <w:pPr>
        <w:numPr>
          <w:ilvl w:val="0"/>
          <w:numId w:val="3"/>
        </w:numPr>
        <w:tabs>
          <w:tab w:val="left" w:pos="2257"/>
        </w:tabs>
        <w:ind w:left="284" w:hanging="284"/>
        <w:rPr>
          <w:lang w:bidi="en-GB"/>
        </w:rPr>
      </w:pPr>
      <w:r w:rsidRPr="00C967C0">
        <w:rPr>
          <w:b/>
          <w:bCs/>
          <w:lang w:bidi="en-GB"/>
        </w:rPr>
        <w:t xml:space="preserve">Appendix </w:t>
      </w:r>
      <w:r>
        <w:rPr>
          <w:b/>
          <w:bCs/>
          <w:lang w:bidi="en-GB"/>
        </w:rPr>
        <w:t>A</w:t>
      </w:r>
      <w:r w:rsidRPr="00C967C0">
        <w:rPr>
          <w:b/>
          <w:bCs/>
          <w:lang w:bidi="en-GB"/>
        </w:rPr>
        <w:t xml:space="preserve"> </w:t>
      </w:r>
      <w:r>
        <w:rPr>
          <w:b/>
          <w:bCs/>
          <w:lang w:bidi="en-GB"/>
        </w:rPr>
        <w:t>–</w:t>
      </w:r>
      <w:r w:rsidRPr="00C967C0">
        <w:rPr>
          <w:b/>
          <w:bCs/>
          <w:lang w:bidi="en-GB"/>
        </w:rPr>
        <w:t xml:space="preserve"> Award Criteria</w:t>
      </w:r>
      <w:r>
        <w:rPr>
          <w:lang w:bidi="en-GB"/>
        </w:rPr>
        <w:t xml:space="preserve"> (to assist in completing the Tender Questionnaire)</w:t>
      </w:r>
    </w:p>
    <w:p w14:paraId="3E7CA117" w14:textId="77777777" w:rsidR="00FB3112" w:rsidRDefault="00FB3112" w:rsidP="00C31B3E">
      <w:pPr>
        <w:numPr>
          <w:ilvl w:val="0"/>
          <w:numId w:val="3"/>
        </w:numPr>
        <w:tabs>
          <w:tab w:val="left" w:pos="2257"/>
        </w:tabs>
        <w:ind w:left="284" w:hanging="284"/>
        <w:rPr>
          <w:lang w:bidi="en-GB"/>
        </w:rPr>
      </w:pPr>
      <w:r w:rsidRPr="00C967C0">
        <w:rPr>
          <w:b/>
          <w:bCs/>
          <w:lang w:bidi="en-GB"/>
        </w:rPr>
        <w:t xml:space="preserve">Appendix </w:t>
      </w:r>
      <w:r>
        <w:rPr>
          <w:b/>
          <w:bCs/>
          <w:lang w:bidi="en-GB"/>
        </w:rPr>
        <w:t>B</w:t>
      </w:r>
      <w:r w:rsidRPr="00C967C0">
        <w:rPr>
          <w:b/>
          <w:bCs/>
          <w:lang w:bidi="en-GB"/>
        </w:rPr>
        <w:t xml:space="preserve"> </w:t>
      </w:r>
      <w:r>
        <w:rPr>
          <w:b/>
          <w:bCs/>
          <w:lang w:bidi="en-GB"/>
        </w:rPr>
        <w:t>–</w:t>
      </w:r>
      <w:r w:rsidRPr="00C967C0">
        <w:rPr>
          <w:b/>
          <w:bCs/>
          <w:lang w:bidi="en-GB"/>
        </w:rPr>
        <w:t xml:space="preserve"> Pricing Criteria Guidance</w:t>
      </w:r>
      <w:r>
        <w:rPr>
          <w:lang w:bidi="en-GB"/>
        </w:rPr>
        <w:t xml:space="preserve"> (to assist in completing the Pricing Schedule)</w:t>
      </w:r>
    </w:p>
    <w:p w14:paraId="39F6D75A" w14:textId="1EE870C7" w:rsidR="00E574FD" w:rsidRPr="00E574FD" w:rsidRDefault="00E574FD" w:rsidP="00C31B3E">
      <w:pPr>
        <w:numPr>
          <w:ilvl w:val="0"/>
          <w:numId w:val="3"/>
        </w:numPr>
        <w:tabs>
          <w:tab w:val="left" w:pos="2257"/>
        </w:tabs>
        <w:ind w:left="284" w:hanging="284"/>
        <w:rPr>
          <w:lang w:val="fr-FR" w:bidi="en-GB"/>
        </w:rPr>
      </w:pPr>
      <w:r w:rsidRPr="003128EF">
        <w:rPr>
          <w:b/>
          <w:bCs/>
          <w:lang w:bidi="en-GB"/>
        </w:rPr>
        <w:t>Appendix C – Procurement Specific Questionnaire Guidance</w:t>
      </w:r>
      <w:r>
        <w:rPr>
          <w:lang w:val="fr-FR" w:bidi="en-GB"/>
        </w:rPr>
        <w:t xml:space="preserve"> (to assist in compl</w:t>
      </w:r>
      <w:r w:rsidR="00B1660D">
        <w:rPr>
          <w:lang w:val="fr-FR" w:bidi="en-GB"/>
        </w:rPr>
        <w:t xml:space="preserve">eting the </w:t>
      </w:r>
      <w:r w:rsidR="00B1660D" w:rsidRPr="00B1660D">
        <w:rPr>
          <w:lang w:val="fr-FR" w:bidi="en-GB"/>
        </w:rPr>
        <w:t>Procurement Specific Questionnaire</w:t>
      </w:r>
      <w:r>
        <w:rPr>
          <w:lang w:val="fr-FR" w:bidi="en-GB"/>
        </w:rPr>
        <w:t>)</w:t>
      </w:r>
    </w:p>
    <w:p w14:paraId="5494A450" w14:textId="5A88A332" w:rsidR="00DF2F30" w:rsidRPr="0025305C" w:rsidRDefault="00DF2F30" w:rsidP="00C31B3E">
      <w:pPr>
        <w:numPr>
          <w:ilvl w:val="0"/>
          <w:numId w:val="3"/>
        </w:numPr>
        <w:tabs>
          <w:tab w:val="left" w:pos="2257"/>
        </w:tabs>
        <w:ind w:left="284" w:hanging="284"/>
        <w:rPr>
          <w:lang w:bidi="en-GB"/>
        </w:rPr>
      </w:pPr>
      <w:r w:rsidRPr="0025305C">
        <w:rPr>
          <w:b/>
          <w:bCs/>
          <w:lang w:bidi="en-GB"/>
        </w:rPr>
        <w:t xml:space="preserve">Appendix </w:t>
      </w:r>
      <w:r>
        <w:rPr>
          <w:b/>
          <w:bCs/>
          <w:lang w:bidi="en-GB"/>
        </w:rPr>
        <w:t>D</w:t>
      </w:r>
      <w:r w:rsidRPr="0025305C">
        <w:rPr>
          <w:b/>
          <w:bCs/>
          <w:lang w:bidi="en-GB"/>
        </w:rPr>
        <w:t xml:space="preserve"> – Supplier Incentive P</w:t>
      </w:r>
      <w:r w:rsidRPr="00C4117D">
        <w:rPr>
          <w:b/>
          <w:bCs/>
          <w:lang w:bidi="en-GB"/>
        </w:rPr>
        <w:t xml:space="preserve">rogramme </w:t>
      </w:r>
      <w:r w:rsidRPr="00C4117D">
        <w:rPr>
          <w:lang w:bidi="en-GB"/>
        </w:rPr>
        <w:t>(to assist</w:t>
      </w:r>
      <w:r>
        <w:rPr>
          <w:lang w:bidi="en-GB"/>
        </w:rPr>
        <w:t xml:space="preserve"> </w:t>
      </w:r>
      <w:r w:rsidR="00B23D57">
        <w:rPr>
          <w:lang w:bidi="en-GB"/>
        </w:rPr>
        <w:t>Tenderers</w:t>
      </w:r>
      <w:r w:rsidRPr="00C4117D">
        <w:rPr>
          <w:lang w:bidi="en-GB"/>
        </w:rPr>
        <w:t xml:space="preserve"> in </w:t>
      </w:r>
      <w:r>
        <w:rPr>
          <w:lang w:bidi="en-GB"/>
        </w:rPr>
        <w:t>understanding this programme, how it will work, implications for evaluation, and the declaration of intent required)</w:t>
      </w:r>
    </w:p>
    <w:p w14:paraId="2471D070" w14:textId="64F19B65" w:rsidR="00385252" w:rsidRDefault="00385252" w:rsidP="00C31B3E">
      <w:pPr>
        <w:numPr>
          <w:ilvl w:val="0"/>
          <w:numId w:val="3"/>
        </w:numPr>
        <w:tabs>
          <w:tab w:val="left" w:pos="2257"/>
        </w:tabs>
        <w:ind w:left="284" w:hanging="284"/>
        <w:jc w:val="both"/>
        <w:rPr>
          <w:b/>
          <w:bCs/>
          <w:lang w:bidi="en-GB"/>
        </w:rPr>
      </w:pPr>
      <w:r w:rsidRPr="00431511">
        <w:rPr>
          <w:b/>
          <w:bCs/>
          <w:lang w:bidi="en-GB"/>
        </w:rPr>
        <w:t>Terms and Conditions</w:t>
      </w:r>
      <w:r w:rsidR="00F244A2">
        <w:rPr>
          <w:b/>
          <w:bCs/>
          <w:lang w:bidi="en-GB"/>
        </w:rPr>
        <w:t xml:space="preserve"> </w:t>
      </w:r>
      <w:r w:rsidR="00F244A2" w:rsidRPr="00CF3D67">
        <w:rPr>
          <w:lang w:bidi="en-GB"/>
        </w:rPr>
        <w:t>(</w:t>
      </w:r>
      <w:r w:rsidR="000863DE">
        <w:rPr>
          <w:lang w:bidi="en-GB"/>
        </w:rPr>
        <w:t xml:space="preserve">the version attached is a draft, </w:t>
      </w:r>
      <w:r w:rsidR="00A77EFE">
        <w:rPr>
          <w:lang w:bidi="en-GB"/>
        </w:rPr>
        <w:t xml:space="preserve">the </w:t>
      </w:r>
      <w:r w:rsidR="00F244A2" w:rsidRPr="00CF3D67">
        <w:rPr>
          <w:lang w:bidi="en-GB"/>
        </w:rPr>
        <w:t xml:space="preserve">final version will be updated </w:t>
      </w:r>
      <w:r w:rsidR="00CF3D67" w:rsidRPr="00CF3D67">
        <w:rPr>
          <w:lang w:bidi="en-GB"/>
        </w:rPr>
        <w:t>later</w:t>
      </w:r>
      <w:r w:rsidR="00F244A2" w:rsidRPr="00CF3D67">
        <w:rPr>
          <w:lang w:bidi="en-GB"/>
        </w:rPr>
        <w:t>)</w:t>
      </w:r>
    </w:p>
    <w:bookmarkEnd w:id="0"/>
    <w:p w14:paraId="7F513A30" w14:textId="75C6F88D" w:rsidR="00866949" w:rsidRPr="00431511" w:rsidRDefault="00866949" w:rsidP="00FA2336">
      <w:pPr>
        <w:tabs>
          <w:tab w:val="left" w:pos="2257"/>
        </w:tabs>
        <w:jc w:val="both"/>
        <w:rPr>
          <w:lang w:bidi="en-GB"/>
        </w:rPr>
      </w:pPr>
    </w:p>
    <w:p w14:paraId="6E733A6F" w14:textId="77777777" w:rsidR="00981D9D" w:rsidRDefault="00981D9D" w:rsidP="00981D9D">
      <w:pPr>
        <w:tabs>
          <w:tab w:val="left" w:pos="2257"/>
        </w:tabs>
        <w:jc w:val="both"/>
        <w:rPr>
          <w:lang w:bidi="en-GB"/>
        </w:rPr>
      </w:pPr>
      <w:r>
        <w:rPr>
          <w:lang w:bidi="en-GB"/>
        </w:rPr>
        <w:t xml:space="preserve">After reading the documents that have been listed above, </w:t>
      </w:r>
      <w:r w:rsidRPr="00C967C0">
        <w:rPr>
          <w:b/>
          <w:bCs/>
          <w:lang w:bidi="en-GB"/>
        </w:rPr>
        <w:t>you should read and complete</w:t>
      </w:r>
      <w:r>
        <w:rPr>
          <w:lang w:bidi="en-GB"/>
        </w:rPr>
        <w:t xml:space="preserve"> </w:t>
      </w:r>
      <w:r w:rsidRPr="00751AB1">
        <w:rPr>
          <w:b/>
          <w:bCs/>
          <w:lang w:bidi="en-GB"/>
        </w:rPr>
        <w:t>the following documents if you wish to submit a tender:</w:t>
      </w:r>
    </w:p>
    <w:p w14:paraId="1EADDC9A" w14:textId="77777777" w:rsidR="00C62E7D" w:rsidRDefault="00C62E7D" w:rsidP="00C62E7D">
      <w:pPr>
        <w:tabs>
          <w:tab w:val="left" w:pos="2257"/>
        </w:tabs>
        <w:jc w:val="both"/>
        <w:rPr>
          <w:lang w:bidi="en-GB"/>
        </w:rPr>
      </w:pPr>
    </w:p>
    <w:p w14:paraId="37C308A4" w14:textId="26EA1B5A" w:rsidR="00C62E7D" w:rsidRPr="000C3504" w:rsidRDefault="00C62E7D" w:rsidP="000C3504">
      <w:pPr>
        <w:numPr>
          <w:ilvl w:val="0"/>
          <w:numId w:val="3"/>
        </w:numPr>
        <w:tabs>
          <w:tab w:val="left" w:pos="2257"/>
        </w:tabs>
        <w:ind w:left="284" w:hanging="284"/>
        <w:rPr>
          <w:lang w:bidi="en-GB"/>
        </w:rPr>
      </w:pPr>
      <w:r w:rsidRPr="000C3504">
        <w:rPr>
          <w:b/>
          <w:bCs/>
          <w:lang w:bidi="en-GB"/>
        </w:rPr>
        <w:t>Schedule 2 – Pricing Schedule</w:t>
      </w:r>
      <w:r w:rsidR="000C3504" w:rsidRPr="000C3504">
        <w:rPr>
          <w:b/>
          <w:bCs/>
          <w:lang w:bidi="en-GB"/>
        </w:rPr>
        <w:t xml:space="preserve"> </w:t>
      </w:r>
      <w:r w:rsidR="000C3504" w:rsidRPr="000C3504">
        <w:rPr>
          <w:lang w:bidi="en-GB"/>
        </w:rPr>
        <w:t xml:space="preserve">(to form </w:t>
      </w:r>
      <w:r w:rsidR="000C3504" w:rsidRPr="000C3504">
        <w:rPr>
          <w:b/>
          <w:bCs/>
          <w:lang w:bidi="en-GB"/>
        </w:rPr>
        <w:t xml:space="preserve">Schedule 2 </w:t>
      </w:r>
      <w:r w:rsidR="000C3504" w:rsidRPr="000C3504">
        <w:rPr>
          <w:lang w:bidi="en-GB"/>
        </w:rPr>
        <w:t>within the Terms and Conditions)</w:t>
      </w:r>
    </w:p>
    <w:p w14:paraId="502F3AAB" w14:textId="53A4D84D" w:rsidR="00C62E7D" w:rsidRPr="000C3504" w:rsidRDefault="00C62E7D" w:rsidP="000C3504">
      <w:pPr>
        <w:numPr>
          <w:ilvl w:val="0"/>
          <w:numId w:val="3"/>
        </w:numPr>
        <w:tabs>
          <w:tab w:val="left" w:pos="2257"/>
        </w:tabs>
        <w:ind w:left="284" w:hanging="284"/>
        <w:rPr>
          <w:b/>
          <w:bCs/>
          <w:lang w:bidi="en-GB"/>
        </w:rPr>
      </w:pPr>
      <w:r w:rsidRPr="000C3504">
        <w:rPr>
          <w:b/>
          <w:bCs/>
          <w:lang w:bidi="en-GB"/>
        </w:rPr>
        <w:t>Schedule 3 – Tender Questionnaire</w:t>
      </w:r>
      <w:r w:rsidR="000C3504" w:rsidRPr="000C3504">
        <w:rPr>
          <w:b/>
          <w:bCs/>
          <w:lang w:bidi="en-GB"/>
        </w:rPr>
        <w:t xml:space="preserve"> </w:t>
      </w:r>
      <w:r w:rsidR="000C3504" w:rsidRPr="000C3504">
        <w:rPr>
          <w:lang w:bidi="en-GB"/>
        </w:rPr>
        <w:t xml:space="preserve">(to form part of </w:t>
      </w:r>
      <w:r w:rsidR="000C3504" w:rsidRPr="000C3504">
        <w:rPr>
          <w:b/>
          <w:bCs/>
          <w:lang w:bidi="en-GB"/>
        </w:rPr>
        <w:t>Schedule 3</w:t>
      </w:r>
      <w:r w:rsidR="000C3504" w:rsidRPr="000C3504">
        <w:rPr>
          <w:lang w:bidi="en-GB"/>
        </w:rPr>
        <w:t xml:space="preserve"> within the Terms and Conditions)</w:t>
      </w:r>
    </w:p>
    <w:p w14:paraId="3EEA89B6" w14:textId="2304C9EA" w:rsidR="00C62E7D" w:rsidRPr="000C3504" w:rsidRDefault="00C62E7D" w:rsidP="000C3504">
      <w:pPr>
        <w:numPr>
          <w:ilvl w:val="0"/>
          <w:numId w:val="3"/>
        </w:numPr>
        <w:tabs>
          <w:tab w:val="left" w:pos="2257"/>
        </w:tabs>
        <w:ind w:left="284" w:hanging="284"/>
        <w:rPr>
          <w:b/>
          <w:bCs/>
          <w:lang w:bidi="en-GB"/>
        </w:rPr>
      </w:pPr>
      <w:r w:rsidRPr="000C3504">
        <w:rPr>
          <w:b/>
          <w:bCs/>
          <w:lang w:bidi="en-GB"/>
        </w:rPr>
        <w:t xml:space="preserve">Schedule 12 – Commercially Sensitive Information </w:t>
      </w:r>
      <w:r w:rsidRPr="000C3504">
        <w:rPr>
          <w:lang w:bidi="en-GB"/>
        </w:rPr>
        <w:t>(</w:t>
      </w:r>
      <w:r w:rsidR="000C3504" w:rsidRPr="000C3504">
        <w:rPr>
          <w:lang w:bidi="en-GB"/>
        </w:rPr>
        <w:t xml:space="preserve">requires signature and forms </w:t>
      </w:r>
      <w:r w:rsidR="000C3504" w:rsidRPr="000C3504">
        <w:rPr>
          <w:b/>
          <w:bCs/>
          <w:lang w:bidi="en-GB"/>
        </w:rPr>
        <w:t>Schedule 12</w:t>
      </w:r>
      <w:r w:rsidR="000C3504" w:rsidRPr="000C3504">
        <w:rPr>
          <w:lang w:bidi="en-GB"/>
        </w:rPr>
        <w:t xml:space="preserve"> of the Terms and Conditions</w:t>
      </w:r>
      <w:r w:rsidRPr="000C3504">
        <w:rPr>
          <w:lang w:bidi="en-GB"/>
        </w:rPr>
        <w:t>)</w:t>
      </w:r>
    </w:p>
    <w:p w14:paraId="46B1F1EB" w14:textId="1A49DAF2" w:rsidR="00C62E7D" w:rsidRPr="009D0393" w:rsidRDefault="00C62E7D" w:rsidP="000C3504">
      <w:pPr>
        <w:numPr>
          <w:ilvl w:val="0"/>
          <w:numId w:val="3"/>
        </w:numPr>
        <w:tabs>
          <w:tab w:val="left" w:pos="2257"/>
        </w:tabs>
        <w:ind w:left="284" w:hanging="284"/>
        <w:rPr>
          <w:b/>
          <w:bCs/>
          <w:lang w:bidi="en-GB"/>
        </w:rPr>
      </w:pPr>
      <w:r w:rsidRPr="009D0393">
        <w:rPr>
          <w:b/>
          <w:bCs/>
          <w:lang w:bidi="en-GB"/>
        </w:rPr>
        <w:t>Procurement Specific Questionnaire (PSQ)</w:t>
      </w:r>
    </w:p>
    <w:p w14:paraId="339AA64E" w14:textId="3F79C581" w:rsidR="00C62E7D" w:rsidRPr="000C3504" w:rsidRDefault="00C62E7D" w:rsidP="000C3504">
      <w:pPr>
        <w:numPr>
          <w:ilvl w:val="0"/>
          <w:numId w:val="3"/>
        </w:numPr>
        <w:tabs>
          <w:tab w:val="left" w:pos="2257"/>
        </w:tabs>
        <w:ind w:left="284" w:hanging="284"/>
        <w:rPr>
          <w:b/>
          <w:bCs/>
          <w:lang w:bidi="en-GB"/>
        </w:rPr>
      </w:pPr>
      <w:r w:rsidRPr="009D0393">
        <w:rPr>
          <w:b/>
          <w:bCs/>
          <w:lang w:bidi="en-GB"/>
        </w:rPr>
        <w:t>Appendix D – Supplier Incentive Programme</w:t>
      </w:r>
      <w:r w:rsidRPr="000C3504">
        <w:rPr>
          <w:b/>
          <w:bCs/>
          <w:lang w:bidi="en-GB"/>
        </w:rPr>
        <w:t xml:space="preserve"> </w:t>
      </w:r>
      <w:r w:rsidRPr="000C3504">
        <w:rPr>
          <w:lang w:bidi="en-GB"/>
        </w:rPr>
        <w:t>(</w:t>
      </w:r>
      <w:r w:rsidR="000C3504" w:rsidRPr="000C3504">
        <w:rPr>
          <w:lang w:bidi="en-GB"/>
        </w:rPr>
        <w:t>requires the declaration of intent to be completed, requires signature and forms part of the Terms and Conditions</w:t>
      </w:r>
      <w:r w:rsidRPr="000C3504">
        <w:rPr>
          <w:lang w:bidi="en-GB"/>
        </w:rPr>
        <w:t>)</w:t>
      </w:r>
    </w:p>
    <w:p w14:paraId="72C29A15" w14:textId="51861B74" w:rsidR="00C62E7D" w:rsidRPr="000C3504" w:rsidRDefault="00C62E7D" w:rsidP="000C3504">
      <w:pPr>
        <w:numPr>
          <w:ilvl w:val="0"/>
          <w:numId w:val="3"/>
        </w:numPr>
        <w:tabs>
          <w:tab w:val="left" w:pos="2257"/>
        </w:tabs>
        <w:ind w:left="284" w:hanging="284"/>
        <w:rPr>
          <w:b/>
          <w:bCs/>
          <w:lang w:bidi="en-GB"/>
        </w:rPr>
      </w:pPr>
      <w:r w:rsidRPr="009D0393">
        <w:rPr>
          <w:b/>
          <w:bCs/>
          <w:lang w:bidi="en-GB"/>
        </w:rPr>
        <w:t>Appendix E – Form of Tender and Anti-Collusion Certificate</w:t>
      </w:r>
      <w:r w:rsidRPr="000C3504">
        <w:rPr>
          <w:b/>
          <w:bCs/>
          <w:lang w:bidi="en-GB"/>
        </w:rPr>
        <w:t xml:space="preserve"> </w:t>
      </w:r>
      <w:r w:rsidRPr="000C3504">
        <w:rPr>
          <w:lang w:bidi="en-GB"/>
        </w:rPr>
        <w:t>(requires signature)</w:t>
      </w:r>
    </w:p>
    <w:p w14:paraId="664752A7" w14:textId="77777777" w:rsidR="00385252" w:rsidRPr="00866949" w:rsidRDefault="00385252" w:rsidP="00866949">
      <w:pPr>
        <w:tabs>
          <w:tab w:val="left" w:pos="2257"/>
        </w:tabs>
        <w:jc w:val="both"/>
        <w:rPr>
          <w:lang w:bidi="en-GB"/>
        </w:rPr>
      </w:pPr>
    </w:p>
    <w:p w14:paraId="540F7ABF" w14:textId="77777777" w:rsidR="002F3EA7" w:rsidRPr="00866949" w:rsidRDefault="002F3EA7" w:rsidP="002F3EA7">
      <w:pPr>
        <w:tabs>
          <w:tab w:val="left" w:pos="2257"/>
        </w:tabs>
        <w:jc w:val="both"/>
        <w:rPr>
          <w:lang w:bidi="en-GB"/>
        </w:rPr>
      </w:pPr>
      <w:r w:rsidRPr="00866949">
        <w:rPr>
          <w:lang w:bidi="en-GB"/>
        </w:rPr>
        <w:t xml:space="preserve">This </w:t>
      </w:r>
      <w:r>
        <w:rPr>
          <w:lang w:bidi="en-GB"/>
        </w:rPr>
        <w:t>ITT</w:t>
      </w:r>
      <w:r w:rsidRPr="00866949">
        <w:rPr>
          <w:lang w:bidi="en-GB"/>
        </w:rPr>
        <w:t xml:space="preserve"> consists of the documents listed above and the information held on the Kent Business Portal relating to this procurement.</w:t>
      </w:r>
      <w:r>
        <w:rPr>
          <w:lang w:bidi="en-GB"/>
        </w:rPr>
        <w:t xml:space="preserve"> </w:t>
      </w:r>
      <w:r w:rsidRPr="00866949">
        <w:rPr>
          <w:lang w:bidi="en-GB"/>
        </w:rPr>
        <w:t xml:space="preserve">The detail of this ITT and all associated documents is to be treated as private and confidential and for use only in connection with this tender process. Copyright of all tender documents, including any amendments or further instructions, shall remain with the Council.     </w:t>
      </w:r>
    </w:p>
    <w:p w14:paraId="24A4A466" w14:textId="77777777" w:rsidR="00866949" w:rsidRPr="00866949" w:rsidRDefault="00866949" w:rsidP="00866949">
      <w:pPr>
        <w:tabs>
          <w:tab w:val="left" w:pos="2257"/>
        </w:tabs>
        <w:jc w:val="both"/>
        <w:rPr>
          <w:lang w:bidi="en-GB"/>
        </w:rPr>
      </w:pPr>
    </w:p>
    <w:p w14:paraId="28C023C3" w14:textId="77777777" w:rsidR="000C0C6C" w:rsidRDefault="00502C31" w:rsidP="00502C31">
      <w:pPr>
        <w:tabs>
          <w:tab w:val="left" w:pos="2257"/>
        </w:tabs>
        <w:jc w:val="both"/>
        <w:rPr>
          <w:lang w:bidi="en-GB"/>
        </w:rPr>
      </w:pPr>
      <w:r w:rsidRPr="00866949">
        <w:rPr>
          <w:lang w:bidi="en-GB"/>
        </w:rPr>
        <w:t xml:space="preserve">You are advised to read all sections of this ITT carefully before tendering. Should you have any difficulties with the tender, documentation or process please contact </w:t>
      </w:r>
      <w:r>
        <w:rPr>
          <w:lang w:bidi="en-GB"/>
        </w:rPr>
        <w:t>Commercial and Procurement Division</w:t>
      </w:r>
      <w:r w:rsidRPr="00866949">
        <w:rPr>
          <w:lang w:bidi="en-GB"/>
        </w:rPr>
        <w:t xml:space="preserve"> </w:t>
      </w:r>
      <w:r w:rsidRPr="00464ACD">
        <w:rPr>
          <w:b/>
          <w:bCs/>
          <w:lang w:bidi="en-GB"/>
        </w:rPr>
        <w:t>via the Discussion facility on the Kent Business Portal</w:t>
      </w:r>
      <w:r w:rsidRPr="00866949">
        <w:rPr>
          <w:lang w:bidi="en-GB"/>
        </w:rPr>
        <w:t xml:space="preserve"> as identified in Section 2 of the </w:t>
      </w:r>
      <w:r>
        <w:rPr>
          <w:lang w:bidi="en-GB"/>
        </w:rPr>
        <w:t>ITT</w:t>
      </w:r>
      <w:r w:rsidRPr="00866949">
        <w:rPr>
          <w:lang w:bidi="en-GB"/>
        </w:rPr>
        <w:t xml:space="preserve">. </w:t>
      </w:r>
    </w:p>
    <w:p w14:paraId="2CFEF332" w14:textId="77777777" w:rsidR="000C0C6C" w:rsidRDefault="000C0C6C" w:rsidP="00502C31">
      <w:pPr>
        <w:tabs>
          <w:tab w:val="left" w:pos="2257"/>
        </w:tabs>
        <w:jc w:val="both"/>
        <w:rPr>
          <w:lang w:bidi="en-GB"/>
        </w:rPr>
      </w:pPr>
    </w:p>
    <w:p w14:paraId="5C1A2BFA" w14:textId="6E28C448" w:rsidR="00502C31" w:rsidRPr="00866949" w:rsidRDefault="00502C31" w:rsidP="00502C31">
      <w:pPr>
        <w:tabs>
          <w:tab w:val="left" w:pos="2257"/>
        </w:tabs>
        <w:jc w:val="both"/>
        <w:rPr>
          <w:lang w:bidi="en-GB"/>
        </w:rPr>
      </w:pPr>
      <w:r w:rsidRPr="00866949">
        <w:rPr>
          <w:lang w:bidi="en-GB"/>
        </w:rPr>
        <w:t>This documentation is non</w:t>
      </w:r>
      <w:r>
        <w:rPr>
          <w:lang w:bidi="en-GB"/>
        </w:rPr>
        <w:t>-</w:t>
      </w:r>
      <w:r w:rsidRPr="00866949">
        <w:rPr>
          <w:lang w:bidi="en-GB"/>
        </w:rPr>
        <w:t>transferable.</w:t>
      </w:r>
    </w:p>
    <w:p w14:paraId="4E64F107" w14:textId="77777777" w:rsidR="00866949" w:rsidRPr="00866949" w:rsidRDefault="00866949" w:rsidP="00866949">
      <w:pPr>
        <w:tabs>
          <w:tab w:val="left" w:pos="2257"/>
        </w:tabs>
        <w:jc w:val="both"/>
        <w:rPr>
          <w:lang w:bidi="en-GB"/>
        </w:rPr>
      </w:pPr>
    </w:p>
    <w:p w14:paraId="161AAA0E" w14:textId="035D6DF1" w:rsidR="00295A4D" w:rsidRPr="00866949" w:rsidRDefault="00295A4D" w:rsidP="00295A4D">
      <w:pPr>
        <w:tabs>
          <w:tab w:val="left" w:pos="2257"/>
        </w:tabs>
        <w:jc w:val="both"/>
        <w:rPr>
          <w:lang w:bidi="en-GB"/>
        </w:rPr>
      </w:pPr>
      <w:r w:rsidRPr="00866949">
        <w:rPr>
          <w:lang w:bidi="en-GB"/>
        </w:rPr>
        <w:t xml:space="preserve">The instructions within this document are designed to ensure that all </w:t>
      </w:r>
      <w:r>
        <w:rPr>
          <w:lang w:bidi="en-GB"/>
        </w:rPr>
        <w:t>Tenderer</w:t>
      </w:r>
      <w:r w:rsidRPr="00866949">
        <w:rPr>
          <w:lang w:bidi="en-GB"/>
        </w:rPr>
        <w:t xml:space="preserve">s receive equal and fair treatment. It is important that you provide all the information asked for in the format and order specified. Please follow the </w:t>
      </w:r>
      <w:r w:rsidR="005524D9">
        <w:rPr>
          <w:lang w:bidi="en-GB"/>
        </w:rPr>
        <w:t xml:space="preserve">Requirement </w:t>
      </w:r>
      <w:r w:rsidRPr="00866949">
        <w:rPr>
          <w:lang w:bidi="en-GB"/>
        </w:rPr>
        <w:t xml:space="preserve">Clarification </w:t>
      </w:r>
      <w:r w:rsidR="005524D9">
        <w:rPr>
          <w:lang w:bidi="en-GB"/>
        </w:rPr>
        <w:t>p</w:t>
      </w:r>
      <w:r w:rsidRPr="00866949">
        <w:rPr>
          <w:lang w:bidi="en-GB"/>
        </w:rPr>
        <w:t xml:space="preserve">rocess at </w:t>
      </w:r>
      <w:r>
        <w:rPr>
          <w:lang w:bidi="en-GB"/>
        </w:rPr>
        <w:t>S</w:t>
      </w:r>
      <w:r w:rsidRPr="00866949">
        <w:rPr>
          <w:lang w:bidi="en-GB"/>
        </w:rPr>
        <w:t>ection 2.</w:t>
      </w:r>
      <w:r>
        <w:rPr>
          <w:lang w:bidi="en-GB"/>
        </w:rPr>
        <w:t>4</w:t>
      </w:r>
      <w:r w:rsidRPr="00866949">
        <w:rPr>
          <w:lang w:bidi="en-GB"/>
        </w:rPr>
        <w:t xml:space="preserve"> if you require clarification on any sections of this </w:t>
      </w:r>
      <w:r>
        <w:rPr>
          <w:lang w:bidi="en-GB"/>
        </w:rPr>
        <w:t>ITT</w:t>
      </w:r>
      <w:r w:rsidRPr="00866949">
        <w:rPr>
          <w:lang w:bidi="en-GB"/>
        </w:rPr>
        <w:t xml:space="preserve">. Failure to comply with the completion and submission requirements may result in the rejection of the tender. Submission of your </w:t>
      </w:r>
      <w:r>
        <w:rPr>
          <w:lang w:bidi="en-GB"/>
        </w:rPr>
        <w:t>T</w:t>
      </w:r>
      <w:r w:rsidRPr="00866949">
        <w:rPr>
          <w:lang w:bidi="en-GB"/>
        </w:rPr>
        <w:t xml:space="preserve">ender using the Kent Business Portal will be deemed to indicate </w:t>
      </w:r>
      <w:r>
        <w:rPr>
          <w:lang w:bidi="en-GB"/>
        </w:rPr>
        <w:t xml:space="preserve">that </w:t>
      </w:r>
      <w:r w:rsidRPr="00866949">
        <w:rPr>
          <w:lang w:bidi="en-GB"/>
        </w:rPr>
        <w:t xml:space="preserve">the </w:t>
      </w:r>
      <w:r>
        <w:rPr>
          <w:lang w:bidi="en-GB"/>
        </w:rPr>
        <w:t>Tenderer</w:t>
      </w:r>
      <w:r w:rsidRPr="00866949">
        <w:rPr>
          <w:lang w:bidi="en-GB"/>
        </w:rPr>
        <w:t xml:space="preserve"> accepts the</w:t>
      </w:r>
      <w:r>
        <w:rPr>
          <w:lang w:bidi="en-GB"/>
        </w:rPr>
        <w:t>se</w:t>
      </w:r>
      <w:r w:rsidRPr="00866949">
        <w:rPr>
          <w:lang w:bidi="en-GB"/>
        </w:rPr>
        <w:t xml:space="preserve"> </w:t>
      </w:r>
      <w:r>
        <w:rPr>
          <w:lang w:bidi="en-GB"/>
        </w:rPr>
        <w:t>requirements of participating in the procurement process.</w:t>
      </w:r>
    </w:p>
    <w:p w14:paraId="63DE8CBA" w14:textId="77777777" w:rsidR="00866949" w:rsidRPr="00866949" w:rsidRDefault="00866949" w:rsidP="00866949">
      <w:pPr>
        <w:tabs>
          <w:tab w:val="left" w:pos="2257"/>
        </w:tabs>
        <w:jc w:val="both"/>
        <w:rPr>
          <w:lang w:bidi="en-GB"/>
        </w:rPr>
      </w:pPr>
    </w:p>
    <w:p w14:paraId="7DCC1027" w14:textId="2BC2BB8E" w:rsidR="005A7199" w:rsidRDefault="005A7199" w:rsidP="005A7199">
      <w:pPr>
        <w:tabs>
          <w:tab w:val="left" w:pos="2257"/>
        </w:tabs>
        <w:jc w:val="both"/>
        <w:rPr>
          <w:lang w:bidi="en-GB"/>
        </w:rPr>
      </w:pPr>
      <w:r w:rsidRPr="00866949">
        <w:rPr>
          <w:lang w:bidi="en-GB"/>
        </w:rPr>
        <w:t xml:space="preserve">If a </w:t>
      </w:r>
      <w:r>
        <w:rPr>
          <w:lang w:bidi="en-GB"/>
        </w:rPr>
        <w:t>Tenderer</w:t>
      </w:r>
      <w:r w:rsidRPr="00866949">
        <w:rPr>
          <w:lang w:bidi="en-GB"/>
        </w:rPr>
        <w:t xml:space="preserve"> considers that any of the information submitted in its </w:t>
      </w:r>
      <w:r>
        <w:rPr>
          <w:lang w:bidi="en-GB"/>
        </w:rPr>
        <w:t>T</w:t>
      </w:r>
      <w:r w:rsidRPr="00866949">
        <w:rPr>
          <w:lang w:bidi="en-GB"/>
        </w:rPr>
        <w:t>ender should not be disclosed by the Council under a Freedom of Information Act 2000 request</w:t>
      </w:r>
      <w:r>
        <w:rPr>
          <w:lang w:bidi="en-GB"/>
        </w:rPr>
        <w:t>,</w:t>
      </w:r>
      <w:r w:rsidRPr="00866949">
        <w:rPr>
          <w:lang w:bidi="en-GB"/>
        </w:rPr>
        <w:t xml:space="preserve"> </w:t>
      </w:r>
      <w:r>
        <w:rPr>
          <w:lang w:bidi="en-GB"/>
        </w:rPr>
        <w:t xml:space="preserve">an </w:t>
      </w:r>
      <w:r w:rsidRPr="00866949">
        <w:rPr>
          <w:lang w:bidi="en-GB"/>
        </w:rPr>
        <w:t xml:space="preserve">Environmental Information </w:t>
      </w:r>
      <w:r w:rsidRPr="00866949">
        <w:rPr>
          <w:lang w:bidi="en-GB"/>
        </w:rPr>
        <w:lastRenderedPageBreak/>
        <w:t>Regulations 2004 request,</w:t>
      </w:r>
      <w:r>
        <w:rPr>
          <w:lang w:bidi="en-GB"/>
        </w:rPr>
        <w:t xml:space="preserve"> or where the Council is otherwise required to publish details of the Tender (e.g., when publishing a copy of an awarded contract under Section 53 of the Procurement Act 2023), the Tenderer should set this out in the form provided within Schedule 1</w:t>
      </w:r>
      <w:r w:rsidR="00A676A7">
        <w:rPr>
          <w:lang w:bidi="en-GB"/>
        </w:rPr>
        <w:t>2</w:t>
      </w:r>
      <w:r>
        <w:rPr>
          <w:lang w:bidi="en-GB"/>
        </w:rPr>
        <w:t xml:space="preserve"> (Commercially Sensitive Information)</w:t>
      </w:r>
      <w:r w:rsidRPr="00866949">
        <w:rPr>
          <w:lang w:bidi="en-GB"/>
        </w:rPr>
        <w:t xml:space="preserve">. </w:t>
      </w:r>
      <w:r>
        <w:rPr>
          <w:lang w:bidi="en-GB"/>
        </w:rPr>
        <w:t>Furthermore, t</w:t>
      </w:r>
      <w:r w:rsidRPr="00866949">
        <w:rPr>
          <w:lang w:bidi="en-GB"/>
        </w:rPr>
        <w:t xml:space="preserve">he </w:t>
      </w:r>
      <w:r>
        <w:rPr>
          <w:lang w:bidi="en-GB"/>
        </w:rPr>
        <w:t>Tenderer</w:t>
      </w:r>
      <w:r w:rsidRPr="00866949">
        <w:rPr>
          <w:lang w:bidi="en-GB"/>
        </w:rPr>
        <w:t xml:space="preserve"> will accept any decision made by the Employer as set out in </w:t>
      </w:r>
      <w:r>
        <w:rPr>
          <w:lang w:bidi="en-GB"/>
        </w:rPr>
        <w:t>this</w:t>
      </w:r>
      <w:r w:rsidRPr="00866949">
        <w:rPr>
          <w:lang w:bidi="en-GB"/>
        </w:rPr>
        <w:t xml:space="preserve"> </w:t>
      </w:r>
      <w:r>
        <w:rPr>
          <w:lang w:bidi="en-GB"/>
        </w:rPr>
        <w:t>f</w:t>
      </w:r>
      <w:r w:rsidRPr="00866949">
        <w:rPr>
          <w:lang w:bidi="en-GB"/>
        </w:rPr>
        <w:t>orm</w:t>
      </w:r>
      <w:r>
        <w:rPr>
          <w:lang w:bidi="en-GB"/>
        </w:rPr>
        <w:t xml:space="preserve"> and</w:t>
      </w:r>
      <w:r w:rsidRPr="00866949">
        <w:rPr>
          <w:lang w:bidi="en-GB"/>
        </w:rPr>
        <w:t xml:space="preserve"> </w:t>
      </w:r>
      <w:r>
        <w:rPr>
          <w:lang w:bidi="en-GB"/>
        </w:rPr>
        <w:t>t</w:t>
      </w:r>
      <w:r w:rsidRPr="00866949">
        <w:rPr>
          <w:lang w:bidi="en-GB"/>
        </w:rPr>
        <w:t>his is explained further in Section 2.</w:t>
      </w:r>
      <w:r w:rsidR="000345B7">
        <w:rPr>
          <w:lang w:bidi="en-GB"/>
        </w:rPr>
        <w:t>8</w:t>
      </w:r>
      <w:r w:rsidRPr="00866949">
        <w:rPr>
          <w:lang w:bidi="en-GB"/>
        </w:rPr>
        <w:t>.</w:t>
      </w:r>
    </w:p>
    <w:p w14:paraId="55AF2231" w14:textId="3ABF8532" w:rsidR="00C92406" w:rsidRDefault="00C92406" w:rsidP="00866949">
      <w:pPr>
        <w:tabs>
          <w:tab w:val="left" w:pos="2257"/>
        </w:tabs>
        <w:jc w:val="both"/>
        <w:rPr>
          <w:lang w:bidi="en-GB"/>
        </w:rPr>
      </w:pPr>
    </w:p>
    <w:p w14:paraId="3013C7B4" w14:textId="77777777" w:rsidR="00866949" w:rsidRPr="00866949" w:rsidRDefault="00866949" w:rsidP="00866949">
      <w:pPr>
        <w:tabs>
          <w:tab w:val="left" w:pos="2257"/>
        </w:tabs>
        <w:jc w:val="both"/>
        <w:rPr>
          <w:lang w:bidi="en-GB"/>
        </w:rPr>
      </w:pPr>
    </w:p>
    <w:p w14:paraId="1C8BBED1" w14:textId="77777777" w:rsidR="00866949" w:rsidRDefault="00866949" w:rsidP="00866949">
      <w:pPr>
        <w:tabs>
          <w:tab w:val="left" w:pos="2257"/>
        </w:tabs>
        <w:jc w:val="both"/>
        <w:rPr>
          <w:lang w:bidi="en-GB"/>
        </w:rPr>
        <w:sectPr w:rsidR="00866949" w:rsidSect="00D1616A">
          <w:pgSz w:w="11906" w:h="16838"/>
          <w:pgMar w:top="1559" w:right="1134" w:bottom="1134" w:left="1134" w:header="709" w:footer="709" w:gutter="0"/>
          <w:cols w:space="708"/>
          <w:docGrid w:linePitch="360"/>
        </w:sectPr>
      </w:pPr>
    </w:p>
    <w:sdt>
      <w:sdtPr>
        <w:id w:val="366038605"/>
        <w:docPartObj>
          <w:docPartGallery w:val="Table of Contents"/>
          <w:docPartUnique/>
        </w:docPartObj>
      </w:sdtPr>
      <w:sdtEndPr>
        <w:rPr>
          <w:b/>
          <w:bCs/>
          <w:noProof/>
        </w:rPr>
      </w:sdtEndPr>
      <w:sdtContent>
        <w:p w14:paraId="585A2629" w14:textId="7B424AA8" w:rsidR="00A97AC5" w:rsidRDefault="00A97AC5" w:rsidP="00DA04E8">
          <w:pPr>
            <w:pStyle w:val="TOC1"/>
            <w:tabs>
              <w:tab w:val="left" w:pos="440"/>
              <w:tab w:val="right" w:leader="dot" w:pos="9628"/>
            </w:tabs>
            <w:rPr>
              <w:lang w:bidi="en-GB"/>
            </w:rPr>
          </w:pPr>
          <w:r>
            <w:rPr>
              <w:lang w:bidi="en-GB"/>
            </w:rPr>
            <w:t xml:space="preserve"> </w:t>
          </w:r>
        </w:p>
        <w:p w14:paraId="6F6E6A0E" w14:textId="26CFC334" w:rsidR="00580A10" w:rsidRPr="005F766E" w:rsidRDefault="00580A10" w:rsidP="00580A10">
          <w:pPr>
            <w:pStyle w:val="TOCHeading"/>
            <w:rPr>
              <w:rFonts w:asciiTheme="minorBidi" w:hAnsiTheme="minorBidi" w:cstheme="minorBidi"/>
              <w:b/>
              <w:bCs/>
              <w:sz w:val="28"/>
              <w:szCs w:val="28"/>
            </w:rPr>
          </w:pPr>
          <w:r w:rsidRPr="005F766E">
            <w:rPr>
              <w:rFonts w:asciiTheme="minorBidi" w:hAnsiTheme="minorBidi" w:cstheme="minorBidi"/>
              <w:b/>
              <w:bCs/>
              <w:sz w:val="28"/>
              <w:szCs w:val="28"/>
            </w:rPr>
            <w:t>Contents</w:t>
          </w:r>
        </w:p>
        <w:p w14:paraId="05C6B9BF" w14:textId="78311F6F" w:rsidR="001225C0" w:rsidRDefault="00580A10">
          <w:pPr>
            <w:pStyle w:val="TOC1"/>
            <w:tabs>
              <w:tab w:val="left" w:pos="480"/>
              <w:tab w:val="right" w:pos="9628"/>
            </w:tabs>
            <w:rPr>
              <w:rFonts w:asciiTheme="minorHAnsi" w:eastAsiaTheme="minorEastAsia" w:hAnsiTheme="minorHAnsi"/>
              <w:noProof/>
              <w:kern w:val="2"/>
              <w:sz w:val="24"/>
              <w:szCs w:val="24"/>
              <w:lang w:eastAsia="zh-CN"/>
              <w14:ligatures w14:val="standardContextual"/>
            </w:rPr>
          </w:pPr>
          <w:r>
            <w:fldChar w:fldCharType="begin"/>
          </w:r>
          <w:r>
            <w:instrText xml:space="preserve"> TOC \o "1-3" \h \z \u </w:instrText>
          </w:r>
          <w:r>
            <w:fldChar w:fldCharType="separate"/>
          </w:r>
          <w:hyperlink w:anchor="_Toc195018447" w:history="1">
            <w:r w:rsidR="001225C0" w:rsidRPr="0098392F">
              <w:rPr>
                <w:rStyle w:val="Hyperlink"/>
                <w:noProof/>
                <w:lang w:bidi="en-GB"/>
              </w:rPr>
              <w:t>1</w:t>
            </w:r>
            <w:r w:rsidR="001225C0">
              <w:rPr>
                <w:rFonts w:asciiTheme="minorHAnsi" w:eastAsiaTheme="minorEastAsia" w:hAnsiTheme="minorHAnsi"/>
                <w:noProof/>
                <w:kern w:val="2"/>
                <w:sz w:val="24"/>
                <w:szCs w:val="24"/>
                <w:lang w:eastAsia="zh-CN"/>
                <w14:ligatures w14:val="standardContextual"/>
              </w:rPr>
              <w:tab/>
            </w:r>
            <w:r w:rsidR="001225C0" w:rsidRPr="0098392F">
              <w:rPr>
                <w:rStyle w:val="Hyperlink"/>
                <w:noProof/>
                <w:lang w:bidi="en-GB"/>
              </w:rPr>
              <w:t>Scope and Context</w:t>
            </w:r>
            <w:r w:rsidR="001225C0">
              <w:rPr>
                <w:noProof/>
                <w:webHidden/>
              </w:rPr>
              <w:tab/>
            </w:r>
            <w:r w:rsidR="001225C0">
              <w:rPr>
                <w:noProof/>
                <w:webHidden/>
              </w:rPr>
              <w:fldChar w:fldCharType="begin"/>
            </w:r>
            <w:r w:rsidR="001225C0">
              <w:rPr>
                <w:noProof/>
                <w:webHidden/>
              </w:rPr>
              <w:instrText xml:space="preserve"> PAGEREF _Toc195018447 \h </w:instrText>
            </w:r>
            <w:r w:rsidR="001225C0">
              <w:rPr>
                <w:noProof/>
                <w:webHidden/>
              </w:rPr>
            </w:r>
            <w:r w:rsidR="001225C0">
              <w:rPr>
                <w:noProof/>
                <w:webHidden/>
              </w:rPr>
              <w:fldChar w:fldCharType="separate"/>
            </w:r>
            <w:r w:rsidR="001225C0">
              <w:rPr>
                <w:noProof/>
                <w:webHidden/>
              </w:rPr>
              <w:t>6</w:t>
            </w:r>
            <w:r w:rsidR="001225C0">
              <w:rPr>
                <w:noProof/>
                <w:webHidden/>
              </w:rPr>
              <w:fldChar w:fldCharType="end"/>
            </w:r>
          </w:hyperlink>
        </w:p>
        <w:p w14:paraId="33D0980C" w14:textId="0970E54A"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48" w:history="1">
            <w:r w:rsidRPr="0098392F">
              <w:rPr>
                <w:rStyle w:val="Hyperlink"/>
                <w:bCs/>
                <w:noProof/>
                <w14:scene3d>
                  <w14:camera w14:prst="orthographicFront"/>
                  <w14:lightRig w14:rig="threePt" w14:dir="t">
                    <w14:rot w14:lat="0" w14:lon="0" w14:rev="0"/>
                  </w14:lightRig>
                </w14:scene3d>
              </w:rPr>
              <w:t>1.1</w:t>
            </w:r>
            <w:r>
              <w:rPr>
                <w:rFonts w:asciiTheme="minorHAnsi" w:eastAsiaTheme="minorEastAsia" w:hAnsiTheme="minorHAnsi"/>
                <w:noProof/>
                <w:kern w:val="2"/>
                <w:sz w:val="24"/>
                <w:szCs w:val="24"/>
                <w:lang w:eastAsia="zh-CN"/>
                <w14:ligatures w14:val="standardContextual"/>
              </w:rPr>
              <w:tab/>
            </w:r>
            <w:r w:rsidRPr="0098392F">
              <w:rPr>
                <w:rStyle w:val="Hyperlink"/>
                <w:noProof/>
              </w:rPr>
              <w:t>Kent County Council</w:t>
            </w:r>
            <w:r>
              <w:rPr>
                <w:noProof/>
                <w:webHidden/>
              </w:rPr>
              <w:tab/>
            </w:r>
            <w:r>
              <w:rPr>
                <w:noProof/>
                <w:webHidden/>
              </w:rPr>
              <w:fldChar w:fldCharType="begin"/>
            </w:r>
            <w:r>
              <w:rPr>
                <w:noProof/>
                <w:webHidden/>
              </w:rPr>
              <w:instrText xml:space="preserve"> PAGEREF _Toc195018448 \h </w:instrText>
            </w:r>
            <w:r>
              <w:rPr>
                <w:noProof/>
                <w:webHidden/>
              </w:rPr>
            </w:r>
            <w:r>
              <w:rPr>
                <w:noProof/>
                <w:webHidden/>
              </w:rPr>
              <w:fldChar w:fldCharType="separate"/>
            </w:r>
            <w:r>
              <w:rPr>
                <w:noProof/>
                <w:webHidden/>
              </w:rPr>
              <w:t>6</w:t>
            </w:r>
            <w:r>
              <w:rPr>
                <w:noProof/>
                <w:webHidden/>
              </w:rPr>
              <w:fldChar w:fldCharType="end"/>
            </w:r>
          </w:hyperlink>
        </w:p>
        <w:p w14:paraId="6465DF05" w14:textId="3AE9C875"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49" w:history="1">
            <w:r w:rsidRPr="0098392F">
              <w:rPr>
                <w:rStyle w:val="Hyperlink"/>
                <w:bCs/>
                <w:noProof/>
                <w14:scene3d>
                  <w14:camera w14:prst="orthographicFront"/>
                  <w14:lightRig w14:rig="threePt" w14:dir="t">
                    <w14:rot w14:lat="0" w14:lon="0" w14:rev="0"/>
                  </w14:lightRig>
                </w14:scene3d>
              </w:rPr>
              <w:t>1.2</w:t>
            </w:r>
            <w:r>
              <w:rPr>
                <w:rFonts w:asciiTheme="minorHAnsi" w:eastAsiaTheme="minorEastAsia" w:hAnsiTheme="minorHAnsi"/>
                <w:noProof/>
                <w:kern w:val="2"/>
                <w:sz w:val="24"/>
                <w:szCs w:val="24"/>
                <w:lang w:eastAsia="zh-CN"/>
                <w14:ligatures w14:val="standardContextual"/>
              </w:rPr>
              <w:tab/>
            </w:r>
            <w:r w:rsidRPr="0098392F">
              <w:rPr>
                <w:rStyle w:val="Hyperlink"/>
                <w:noProof/>
              </w:rPr>
              <w:t>Background</w:t>
            </w:r>
            <w:r>
              <w:rPr>
                <w:noProof/>
                <w:webHidden/>
              </w:rPr>
              <w:tab/>
            </w:r>
            <w:r>
              <w:rPr>
                <w:noProof/>
                <w:webHidden/>
              </w:rPr>
              <w:fldChar w:fldCharType="begin"/>
            </w:r>
            <w:r>
              <w:rPr>
                <w:noProof/>
                <w:webHidden/>
              </w:rPr>
              <w:instrText xml:space="preserve"> PAGEREF _Toc195018449 \h </w:instrText>
            </w:r>
            <w:r>
              <w:rPr>
                <w:noProof/>
                <w:webHidden/>
              </w:rPr>
            </w:r>
            <w:r>
              <w:rPr>
                <w:noProof/>
                <w:webHidden/>
              </w:rPr>
              <w:fldChar w:fldCharType="separate"/>
            </w:r>
            <w:r>
              <w:rPr>
                <w:noProof/>
                <w:webHidden/>
              </w:rPr>
              <w:t>6</w:t>
            </w:r>
            <w:r>
              <w:rPr>
                <w:noProof/>
                <w:webHidden/>
              </w:rPr>
              <w:fldChar w:fldCharType="end"/>
            </w:r>
          </w:hyperlink>
        </w:p>
        <w:p w14:paraId="3329BAC7" w14:textId="3C9284A1"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0" w:history="1">
            <w:r w:rsidRPr="0098392F">
              <w:rPr>
                <w:rStyle w:val="Hyperlink"/>
                <w:bCs/>
                <w:noProof/>
                <w14:scene3d>
                  <w14:camera w14:prst="orthographicFront"/>
                  <w14:lightRig w14:rig="threePt" w14:dir="t">
                    <w14:rot w14:lat="0" w14:lon="0" w14:rev="0"/>
                  </w14:lightRig>
                </w14:scene3d>
              </w:rPr>
              <w:t>1.3</w:t>
            </w:r>
            <w:r>
              <w:rPr>
                <w:rFonts w:asciiTheme="minorHAnsi" w:eastAsiaTheme="minorEastAsia" w:hAnsiTheme="minorHAnsi"/>
                <w:noProof/>
                <w:kern w:val="2"/>
                <w:sz w:val="24"/>
                <w:szCs w:val="24"/>
                <w:lang w:eastAsia="zh-CN"/>
                <w14:ligatures w14:val="standardContextual"/>
              </w:rPr>
              <w:tab/>
            </w:r>
            <w:r w:rsidRPr="0098392F">
              <w:rPr>
                <w:rStyle w:val="Hyperlink"/>
                <w:noProof/>
              </w:rPr>
              <w:t>Contract Details – Proposal</w:t>
            </w:r>
            <w:r>
              <w:rPr>
                <w:noProof/>
                <w:webHidden/>
              </w:rPr>
              <w:tab/>
            </w:r>
            <w:r>
              <w:rPr>
                <w:noProof/>
                <w:webHidden/>
              </w:rPr>
              <w:fldChar w:fldCharType="begin"/>
            </w:r>
            <w:r>
              <w:rPr>
                <w:noProof/>
                <w:webHidden/>
              </w:rPr>
              <w:instrText xml:space="preserve"> PAGEREF _Toc195018450 \h </w:instrText>
            </w:r>
            <w:r>
              <w:rPr>
                <w:noProof/>
                <w:webHidden/>
              </w:rPr>
            </w:r>
            <w:r>
              <w:rPr>
                <w:noProof/>
                <w:webHidden/>
              </w:rPr>
              <w:fldChar w:fldCharType="separate"/>
            </w:r>
            <w:r>
              <w:rPr>
                <w:noProof/>
                <w:webHidden/>
              </w:rPr>
              <w:t>7</w:t>
            </w:r>
            <w:r>
              <w:rPr>
                <w:noProof/>
                <w:webHidden/>
              </w:rPr>
              <w:fldChar w:fldCharType="end"/>
            </w:r>
          </w:hyperlink>
        </w:p>
        <w:p w14:paraId="62EF36B6" w14:textId="6D394F21"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1" w:history="1">
            <w:r w:rsidRPr="0098392F">
              <w:rPr>
                <w:rStyle w:val="Hyperlink"/>
                <w:bCs/>
                <w:noProof/>
                <w:lang w:bidi="en-GB"/>
                <w14:scene3d>
                  <w14:camera w14:prst="orthographicFront"/>
                  <w14:lightRig w14:rig="threePt" w14:dir="t">
                    <w14:rot w14:lat="0" w14:lon="0" w14:rev="0"/>
                  </w14:lightRig>
                </w14:scene3d>
              </w:rPr>
              <w:t>1.4</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Delivery Specifics and Logistics</w:t>
            </w:r>
            <w:r>
              <w:rPr>
                <w:noProof/>
                <w:webHidden/>
              </w:rPr>
              <w:tab/>
            </w:r>
            <w:r>
              <w:rPr>
                <w:noProof/>
                <w:webHidden/>
              </w:rPr>
              <w:fldChar w:fldCharType="begin"/>
            </w:r>
            <w:r>
              <w:rPr>
                <w:noProof/>
                <w:webHidden/>
              </w:rPr>
              <w:instrText xml:space="preserve"> PAGEREF _Toc195018451 \h </w:instrText>
            </w:r>
            <w:r>
              <w:rPr>
                <w:noProof/>
                <w:webHidden/>
              </w:rPr>
            </w:r>
            <w:r>
              <w:rPr>
                <w:noProof/>
                <w:webHidden/>
              </w:rPr>
              <w:fldChar w:fldCharType="separate"/>
            </w:r>
            <w:r>
              <w:rPr>
                <w:noProof/>
                <w:webHidden/>
              </w:rPr>
              <w:t>7</w:t>
            </w:r>
            <w:r>
              <w:rPr>
                <w:noProof/>
                <w:webHidden/>
              </w:rPr>
              <w:fldChar w:fldCharType="end"/>
            </w:r>
          </w:hyperlink>
        </w:p>
        <w:p w14:paraId="0E12DCD4" w14:textId="7796F7DA"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2" w:history="1">
            <w:r w:rsidRPr="0098392F">
              <w:rPr>
                <w:rStyle w:val="Hyperlink"/>
                <w:bCs/>
                <w:noProof/>
                <w:lang w:bidi="en-GB"/>
                <w14:scene3d>
                  <w14:camera w14:prst="orthographicFront"/>
                  <w14:lightRig w14:rig="threePt" w14:dir="t">
                    <w14:rot w14:lat="0" w14:lon="0" w14:rev="0"/>
                  </w14:lightRig>
                </w14:scene3d>
              </w:rPr>
              <w:t>1.5</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Lotting</w:t>
            </w:r>
            <w:r>
              <w:rPr>
                <w:noProof/>
                <w:webHidden/>
              </w:rPr>
              <w:tab/>
            </w:r>
            <w:r>
              <w:rPr>
                <w:noProof/>
                <w:webHidden/>
              </w:rPr>
              <w:fldChar w:fldCharType="begin"/>
            </w:r>
            <w:r>
              <w:rPr>
                <w:noProof/>
                <w:webHidden/>
              </w:rPr>
              <w:instrText xml:space="preserve"> PAGEREF _Toc195018452 \h </w:instrText>
            </w:r>
            <w:r>
              <w:rPr>
                <w:noProof/>
                <w:webHidden/>
              </w:rPr>
            </w:r>
            <w:r>
              <w:rPr>
                <w:noProof/>
                <w:webHidden/>
              </w:rPr>
              <w:fldChar w:fldCharType="separate"/>
            </w:r>
            <w:r>
              <w:rPr>
                <w:noProof/>
                <w:webHidden/>
              </w:rPr>
              <w:t>7</w:t>
            </w:r>
            <w:r>
              <w:rPr>
                <w:noProof/>
                <w:webHidden/>
              </w:rPr>
              <w:fldChar w:fldCharType="end"/>
            </w:r>
          </w:hyperlink>
        </w:p>
        <w:p w14:paraId="04AE7C66" w14:textId="3A9D4871"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3" w:history="1">
            <w:r w:rsidRPr="0098392F">
              <w:rPr>
                <w:rStyle w:val="Hyperlink"/>
                <w:bCs/>
                <w:noProof/>
                <w14:scene3d>
                  <w14:camera w14:prst="orthographicFront"/>
                  <w14:lightRig w14:rig="threePt" w14:dir="t">
                    <w14:rot w14:lat="0" w14:lon="0" w14:rev="0"/>
                  </w14:lightRig>
                </w14:scene3d>
              </w:rPr>
              <w:t>1.6</w:t>
            </w:r>
            <w:r>
              <w:rPr>
                <w:rFonts w:asciiTheme="minorHAnsi" w:eastAsiaTheme="minorEastAsia" w:hAnsiTheme="minorHAnsi"/>
                <w:noProof/>
                <w:kern w:val="2"/>
                <w:sz w:val="24"/>
                <w:szCs w:val="24"/>
                <w:lang w:eastAsia="zh-CN"/>
                <w14:ligatures w14:val="standardContextual"/>
              </w:rPr>
              <w:tab/>
            </w:r>
            <w:r w:rsidRPr="0098392F">
              <w:rPr>
                <w:rStyle w:val="Hyperlink"/>
                <w:noProof/>
              </w:rPr>
              <w:t>Contract Award</w:t>
            </w:r>
            <w:r>
              <w:rPr>
                <w:noProof/>
                <w:webHidden/>
              </w:rPr>
              <w:tab/>
            </w:r>
            <w:r>
              <w:rPr>
                <w:noProof/>
                <w:webHidden/>
              </w:rPr>
              <w:fldChar w:fldCharType="begin"/>
            </w:r>
            <w:r>
              <w:rPr>
                <w:noProof/>
                <w:webHidden/>
              </w:rPr>
              <w:instrText xml:space="preserve"> PAGEREF _Toc195018453 \h </w:instrText>
            </w:r>
            <w:r>
              <w:rPr>
                <w:noProof/>
                <w:webHidden/>
              </w:rPr>
            </w:r>
            <w:r>
              <w:rPr>
                <w:noProof/>
                <w:webHidden/>
              </w:rPr>
              <w:fldChar w:fldCharType="separate"/>
            </w:r>
            <w:r>
              <w:rPr>
                <w:noProof/>
                <w:webHidden/>
              </w:rPr>
              <w:t>7</w:t>
            </w:r>
            <w:r>
              <w:rPr>
                <w:noProof/>
                <w:webHidden/>
              </w:rPr>
              <w:fldChar w:fldCharType="end"/>
            </w:r>
          </w:hyperlink>
        </w:p>
        <w:p w14:paraId="34E6FE31" w14:textId="66BB9C57"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4" w:history="1">
            <w:r w:rsidRPr="0098392F">
              <w:rPr>
                <w:rStyle w:val="Hyperlink"/>
                <w:bCs/>
                <w:noProof/>
                <w14:scene3d>
                  <w14:camera w14:prst="orthographicFront"/>
                  <w14:lightRig w14:rig="threePt" w14:dir="t">
                    <w14:rot w14:lat="0" w14:lon="0" w14:rev="0"/>
                  </w14:lightRig>
                </w14:scene3d>
              </w:rPr>
              <w:t>1.7</w:t>
            </w:r>
            <w:r>
              <w:rPr>
                <w:rFonts w:asciiTheme="minorHAnsi" w:eastAsiaTheme="minorEastAsia" w:hAnsiTheme="minorHAnsi"/>
                <w:noProof/>
                <w:kern w:val="2"/>
                <w:sz w:val="24"/>
                <w:szCs w:val="24"/>
                <w:lang w:eastAsia="zh-CN"/>
                <w14:ligatures w14:val="standardContextual"/>
              </w:rPr>
              <w:tab/>
            </w:r>
            <w:r w:rsidRPr="0098392F">
              <w:rPr>
                <w:rStyle w:val="Hyperlink"/>
                <w:noProof/>
              </w:rPr>
              <w:t>TUPE</w:t>
            </w:r>
            <w:r>
              <w:rPr>
                <w:noProof/>
                <w:webHidden/>
              </w:rPr>
              <w:tab/>
            </w:r>
            <w:r>
              <w:rPr>
                <w:noProof/>
                <w:webHidden/>
              </w:rPr>
              <w:fldChar w:fldCharType="begin"/>
            </w:r>
            <w:r>
              <w:rPr>
                <w:noProof/>
                <w:webHidden/>
              </w:rPr>
              <w:instrText xml:space="preserve"> PAGEREF _Toc195018454 \h </w:instrText>
            </w:r>
            <w:r>
              <w:rPr>
                <w:noProof/>
                <w:webHidden/>
              </w:rPr>
            </w:r>
            <w:r>
              <w:rPr>
                <w:noProof/>
                <w:webHidden/>
              </w:rPr>
              <w:fldChar w:fldCharType="separate"/>
            </w:r>
            <w:r>
              <w:rPr>
                <w:noProof/>
                <w:webHidden/>
              </w:rPr>
              <w:t>8</w:t>
            </w:r>
            <w:r>
              <w:rPr>
                <w:noProof/>
                <w:webHidden/>
              </w:rPr>
              <w:fldChar w:fldCharType="end"/>
            </w:r>
          </w:hyperlink>
        </w:p>
        <w:p w14:paraId="1CB26CED" w14:textId="02B8FC9B"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5" w:history="1">
            <w:r w:rsidRPr="0098392F">
              <w:rPr>
                <w:rStyle w:val="Hyperlink"/>
                <w:bCs/>
                <w:noProof/>
                <w14:scene3d>
                  <w14:camera w14:prst="orthographicFront"/>
                  <w14:lightRig w14:rig="threePt" w14:dir="t">
                    <w14:rot w14:lat="0" w14:lon="0" w14:rev="0"/>
                  </w14:lightRig>
                </w14:scene3d>
              </w:rPr>
              <w:t>1.8</w:t>
            </w:r>
            <w:r>
              <w:rPr>
                <w:rFonts w:asciiTheme="minorHAnsi" w:eastAsiaTheme="minorEastAsia" w:hAnsiTheme="minorHAnsi"/>
                <w:noProof/>
                <w:kern w:val="2"/>
                <w:sz w:val="24"/>
                <w:szCs w:val="24"/>
                <w:lang w:eastAsia="zh-CN"/>
                <w14:ligatures w14:val="standardContextual"/>
              </w:rPr>
              <w:tab/>
            </w:r>
            <w:r w:rsidRPr="0098392F">
              <w:rPr>
                <w:rStyle w:val="Hyperlink"/>
                <w:noProof/>
              </w:rPr>
              <w:t>Role of the Commercial and Procurement Division</w:t>
            </w:r>
            <w:r>
              <w:rPr>
                <w:noProof/>
                <w:webHidden/>
              </w:rPr>
              <w:tab/>
            </w:r>
            <w:r>
              <w:rPr>
                <w:noProof/>
                <w:webHidden/>
              </w:rPr>
              <w:fldChar w:fldCharType="begin"/>
            </w:r>
            <w:r>
              <w:rPr>
                <w:noProof/>
                <w:webHidden/>
              </w:rPr>
              <w:instrText xml:space="preserve"> PAGEREF _Toc195018455 \h </w:instrText>
            </w:r>
            <w:r>
              <w:rPr>
                <w:noProof/>
                <w:webHidden/>
              </w:rPr>
            </w:r>
            <w:r>
              <w:rPr>
                <w:noProof/>
                <w:webHidden/>
              </w:rPr>
              <w:fldChar w:fldCharType="separate"/>
            </w:r>
            <w:r>
              <w:rPr>
                <w:noProof/>
                <w:webHidden/>
              </w:rPr>
              <w:t>8</w:t>
            </w:r>
            <w:r>
              <w:rPr>
                <w:noProof/>
                <w:webHidden/>
              </w:rPr>
              <w:fldChar w:fldCharType="end"/>
            </w:r>
          </w:hyperlink>
        </w:p>
        <w:p w14:paraId="040992BF" w14:textId="0CADC4C0" w:rsidR="001225C0" w:rsidRDefault="001225C0">
          <w:pPr>
            <w:pStyle w:val="TOC1"/>
            <w:tabs>
              <w:tab w:val="left" w:pos="480"/>
              <w:tab w:val="right" w:pos="9628"/>
            </w:tabs>
            <w:rPr>
              <w:rFonts w:asciiTheme="minorHAnsi" w:eastAsiaTheme="minorEastAsia" w:hAnsiTheme="minorHAnsi"/>
              <w:noProof/>
              <w:kern w:val="2"/>
              <w:sz w:val="24"/>
              <w:szCs w:val="24"/>
              <w:lang w:eastAsia="zh-CN"/>
              <w14:ligatures w14:val="standardContextual"/>
            </w:rPr>
          </w:pPr>
          <w:hyperlink w:anchor="_Toc195018456" w:history="1">
            <w:r w:rsidRPr="0098392F">
              <w:rPr>
                <w:rStyle w:val="Hyperlink"/>
                <w:noProof/>
                <w:lang w:bidi="en-GB"/>
              </w:rPr>
              <w:t>2</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Instructions to Tenderers</w:t>
            </w:r>
            <w:r>
              <w:rPr>
                <w:noProof/>
                <w:webHidden/>
              </w:rPr>
              <w:tab/>
            </w:r>
            <w:r>
              <w:rPr>
                <w:noProof/>
                <w:webHidden/>
              </w:rPr>
              <w:fldChar w:fldCharType="begin"/>
            </w:r>
            <w:r>
              <w:rPr>
                <w:noProof/>
                <w:webHidden/>
              </w:rPr>
              <w:instrText xml:space="preserve"> PAGEREF _Toc195018456 \h </w:instrText>
            </w:r>
            <w:r>
              <w:rPr>
                <w:noProof/>
                <w:webHidden/>
              </w:rPr>
            </w:r>
            <w:r>
              <w:rPr>
                <w:noProof/>
                <w:webHidden/>
              </w:rPr>
              <w:fldChar w:fldCharType="separate"/>
            </w:r>
            <w:r>
              <w:rPr>
                <w:noProof/>
                <w:webHidden/>
              </w:rPr>
              <w:t>9</w:t>
            </w:r>
            <w:r>
              <w:rPr>
                <w:noProof/>
                <w:webHidden/>
              </w:rPr>
              <w:fldChar w:fldCharType="end"/>
            </w:r>
          </w:hyperlink>
        </w:p>
        <w:p w14:paraId="7E4F6A45" w14:textId="4F1C00D6"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7" w:history="1">
            <w:r w:rsidRPr="0098392F">
              <w:rPr>
                <w:rStyle w:val="Hyperlink"/>
                <w:bCs/>
                <w:noProof/>
                <w14:scene3d>
                  <w14:camera w14:prst="orthographicFront"/>
                  <w14:lightRig w14:rig="threePt" w14:dir="t">
                    <w14:rot w14:lat="0" w14:lon="0" w14:rev="0"/>
                  </w14:lightRig>
                </w14:scene3d>
              </w:rPr>
              <w:t>2.1</w:t>
            </w:r>
            <w:r>
              <w:rPr>
                <w:rFonts w:asciiTheme="minorHAnsi" w:eastAsiaTheme="minorEastAsia" w:hAnsiTheme="minorHAnsi"/>
                <w:noProof/>
                <w:kern w:val="2"/>
                <w:sz w:val="24"/>
                <w:szCs w:val="24"/>
                <w:lang w:eastAsia="zh-CN"/>
                <w14:ligatures w14:val="standardContextual"/>
              </w:rPr>
              <w:tab/>
            </w:r>
            <w:r w:rsidRPr="0098392F">
              <w:rPr>
                <w:rStyle w:val="Hyperlink"/>
                <w:noProof/>
              </w:rPr>
              <w:t>General</w:t>
            </w:r>
            <w:r>
              <w:rPr>
                <w:noProof/>
                <w:webHidden/>
              </w:rPr>
              <w:tab/>
            </w:r>
            <w:r>
              <w:rPr>
                <w:noProof/>
                <w:webHidden/>
              </w:rPr>
              <w:fldChar w:fldCharType="begin"/>
            </w:r>
            <w:r>
              <w:rPr>
                <w:noProof/>
                <w:webHidden/>
              </w:rPr>
              <w:instrText xml:space="preserve"> PAGEREF _Toc195018457 \h </w:instrText>
            </w:r>
            <w:r>
              <w:rPr>
                <w:noProof/>
                <w:webHidden/>
              </w:rPr>
            </w:r>
            <w:r>
              <w:rPr>
                <w:noProof/>
                <w:webHidden/>
              </w:rPr>
              <w:fldChar w:fldCharType="separate"/>
            </w:r>
            <w:r>
              <w:rPr>
                <w:noProof/>
                <w:webHidden/>
              </w:rPr>
              <w:t>9</w:t>
            </w:r>
            <w:r>
              <w:rPr>
                <w:noProof/>
                <w:webHidden/>
              </w:rPr>
              <w:fldChar w:fldCharType="end"/>
            </w:r>
          </w:hyperlink>
        </w:p>
        <w:p w14:paraId="47ACE4CF" w14:textId="4974741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8" w:history="1">
            <w:r w:rsidRPr="0098392F">
              <w:rPr>
                <w:rStyle w:val="Hyperlink"/>
                <w:bCs/>
                <w:noProof/>
                <w14:scene3d>
                  <w14:camera w14:prst="orthographicFront"/>
                  <w14:lightRig w14:rig="threePt" w14:dir="t">
                    <w14:rot w14:lat="0" w14:lon="0" w14:rev="0"/>
                  </w14:lightRig>
                </w14:scene3d>
              </w:rPr>
              <w:t>2.2</w:t>
            </w:r>
            <w:r>
              <w:rPr>
                <w:rFonts w:asciiTheme="minorHAnsi" w:eastAsiaTheme="minorEastAsia" w:hAnsiTheme="minorHAnsi"/>
                <w:noProof/>
                <w:kern w:val="2"/>
                <w:sz w:val="24"/>
                <w:szCs w:val="24"/>
                <w:lang w:eastAsia="zh-CN"/>
                <w14:ligatures w14:val="standardContextual"/>
              </w:rPr>
              <w:tab/>
            </w:r>
            <w:r w:rsidRPr="0098392F">
              <w:rPr>
                <w:rStyle w:val="Hyperlink"/>
                <w:noProof/>
              </w:rPr>
              <w:t>Procurement Procedure – Competitive Flexible Procedure (‘Traditional Restricted’)</w:t>
            </w:r>
            <w:r>
              <w:rPr>
                <w:noProof/>
                <w:webHidden/>
              </w:rPr>
              <w:tab/>
            </w:r>
            <w:r>
              <w:rPr>
                <w:noProof/>
                <w:webHidden/>
              </w:rPr>
              <w:fldChar w:fldCharType="begin"/>
            </w:r>
            <w:r>
              <w:rPr>
                <w:noProof/>
                <w:webHidden/>
              </w:rPr>
              <w:instrText xml:space="preserve"> PAGEREF _Toc195018458 \h </w:instrText>
            </w:r>
            <w:r>
              <w:rPr>
                <w:noProof/>
                <w:webHidden/>
              </w:rPr>
            </w:r>
            <w:r>
              <w:rPr>
                <w:noProof/>
                <w:webHidden/>
              </w:rPr>
              <w:fldChar w:fldCharType="separate"/>
            </w:r>
            <w:r>
              <w:rPr>
                <w:noProof/>
                <w:webHidden/>
              </w:rPr>
              <w:t>9</w:t>
            </w:r>
            <w:r>
              <w:rPr>
                <w:noProof/>
                <w:webHidden/>
              </w:rPr>
              <w:fldChar w:fldCharType="end"/>
            </w:r>
          </w:hyperlink>
        </w:p>
        <w:p w14:paraId="4ED2A9E5" w14:textId="48CB5940"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59" w:history="1">
            <w:r w:rsidRPr="0098392F">
              <w:rPr>
                <w:rStyle w:val="Hyperlink"/>
                <w:bCs/>
                <w:noProof/>
                <w:lang w:bidi="en-GB"/>
                <w14:scene3d>
                  <w14:camera w14:prst="orthographicFront"/>
                  <w14:lightRig w14:rig="threePt" w14:dir="t">
                    <w14:rot w14:lat="0" w14:lon="0" w14:rev="0"/>
                  </w14:lightRig>
                </w14:scene3d>
              </w:rPr>
              <w:t>2.3</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Key Activity and Timescales</w:t>
            </w:r>
            <w:r>
              <w:rPr>
                <w:noProof/>
                <w:webHidden/>
              </w:rPr>
              <w:tab/>
            </w:r>
            <w:r>
              <w:rPr>
                <w:noProof/>
                <w:webHidden/>
              </w:rPr>
              <w:fldChar w:fldCharType="begin"/>
            </w:r>
            <w:r>
              <w:rPr>
                <w:noProof/>
                <w:webHidden/>
              </w:rPr>
              <w:instrText xml:space="preserve"> PAGEREF _Toc195018459 \h </w:instrText>
            </w:r>
            <w:r>
              <w:rPr>
                <w:noProof/>
                <w:webHidden/>
              </w:rPr>
            </w:r>
            <w:r>
              <w:rPr>
                <w:noProof/>
                <w:webHidden/>
              </w:rPr>
              <w:fldChar w:fldCharType="separate"/>
            </w:r>
            <w:r>
              <w:rPr>
                <w:noProof/>
                <w:webHidden/>
              </w:rPr>
              <w:t>10</w:t>
            </w:r>
            <w:r>
              <w:rPr>
                <w:noProof/>
                <w:webHidden/>
              </w:rPr>
              <w:fldChar w:fldCharType="end"/>
            </w:r>
          </w:hyperlink>
        </w:p>
        <w:p w14:paraId="02CCA816" w14:textId="334EA4DF"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0" w:history="1">
            <w:r w:rsidRPr="0098392F">
              <w:rPr>
                <w:rStyle w:val="Hyperlink"/>
                <w:bCs/>
                <w:noProof/>
                <w14:scene3d>
                  <w14:camera w14:prst="orthographicFront"/>
                  <w14:lightRig w14:rig="threePt" w14:dir="t">
                    <w14:rot w14:lat="0" w14:lon="0" w14:rev="0"/>
                  </w14:lightRig>
                </w14:scene3d>
              </w:rPr>
              <w:t>2.4</w:t>
            </w:r>
            <w:r>
              <w:rPr>
                <w:rFonts w:asciiTheme="minorHAnsi" w:eastAsiaTheme="minorEastAsia" w:hAnsiTheme="minorHAnsi"/>
                <w:noProof/>
                <w:kern w:val="2"/>
                <w:sz w:val="24"/>
                <w:szCs w:val="24"/>
                <w:lang w:eastAsia="zh-CN"/>
                <w14:ligatures w14:val="standardContextual"/>
              </w:rPr>
              <w:tab/>
            </w:r>
            <w:r w:rsidRPr="0098392F">
              <w:rPr>
                <w:rStyle w:val="Hyperlink"/>
                <w:noProof/>
              </w:rPr>
              <w:t>Requirement Clarification (pre-submission)</w:t>
            </w:r>
            <w:r>
              <w:rPr>
                <w:noProof/>
                <w:webHidden/>
              </w:rPr>
              <w:tab/>
            </w:r>
            <w:r>
              <w:rPr>
                <w:noProof/>
                <w:webHidden/>
              </w:rPr>
              <w:fldChar w:fldCharType="begin"/>
            </w:r>
            <w:r>
              <w:rPr>
                <w:noProof/>
                <w:webHidden/>
              </w:rPr>
              <w:instrText xml:space="preserve"> PAGEREF _Toc195018460 \h </w:instrText>
            </w:r>
            <w:r>
              <w:rPr>
                <w:noProof/>
                <w:webHidden/>
              </w:rPr>
            </w:r>
            <w:r>
              <w:rPr>
                <w:noProof/>
                <w:webHidden/>
              </w:rPr>
              <w:fldChar w:fldCharType="separate"/>
            </w:r>
            <w:r>
              <w:rPr>
                <w:noProof/>
                <w:webHidden/>
              </w:rPr>
              <w:t>10</w:t>
            </w:r>
            <w:r>
              <w:rPr>
                <w:noProof/>
                <w:webHidden/>
              </w:rPr>
              <w:fldChar w:fldCharType="end"/>
            </w:r>
          </w:hyperlink>
        </w:p>
        <w:p w14:paraId="00590B12" w14:textId="0B72F79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1" w:history="1">
            <w:r w:rsidRPr="0098392F">
              <w:rPr>
                <w:rStyle w:val="Hyperlink"/>
                <w:bCs/>
                <w:noProof/>
                <w14:scene3d>
                  <w14:camera w14:prst="orthographicFront"/>
                  <w14:lightRig w14:rig="threePt" w14:dir="t">
                    <w14:rot w14:lat="0" w14:lon="0" w14:rev="0"/>
                  </w14:lightRig>
                </w14:scene3d>
              </w:rPr>
              <w:t>2.5</w:t>
            </w:r>
            <w:r>
              <w:rPr>
                <w:rFonts w:asciiTheme="minorHAnsi" w:eastAsiaTheme="minorEastAsia" w:hAnsiTheme="minorHAnsi"/>
                <w:noProof/>
                <w:kern w:val="2"/>
                <w:sz w:val="24"/>
                <w:szCs w:val="24"/>
                <w:lang w:eastAsia="zh-CN"/>
                <w14:ligatures w14:val="standardContextual"/>
              </w:rPr>
              <w:tab/>
            </w:r>
            <w:r w:rsidRPr="0098392F">
              <w:rPr>
                <w:rStyle w:val="Hyperlink"/>
                <w:noProof/>
              </w:rPr>
              <w:t>Tender Clarification (post-submission)</w:t>
            </w:r>
            <w:r>
              <w:rPr>
                <w:noProof/>
                <w:webHidden/>
              </w:rPr>
              <w:tab/>
            </w:r>
            <w:r>
              <w:rPr>
                <w:noProof/>
                <w:webHidden/>
              </w:rPr>
              <w:fldChar w:fldCharType="begin"/>
            </w:r>
            <w:r>
              <w:rPr>
                <w:noProof/>
                <w:webHidden/>
              </w:rPr>
              <w:instrText xml:space="preserve"> PAGEREF _Toc195018461 \h </w:instrText>
            </w:r>
            <w:r>
              <w:rPr>
                <w:noProof/>
                <w:webHidden/>
              </w:rPr>
            </w:r>
            <w:r>
              <w:rPr>
                <w:noProof/>
                <w:webHidden/>
              </w:rPr>
              <w:fldChar w:fldCharType="separate"/>
            </w:r>
            <w:r>
              <w:rPr>
                <w:noProof/>
                <w:webHidden/>
              </w:rPr>
              <w:t>11</w:t>
            </w:r>
            <w:r>
              <w:rPr>
                <w:noProof/>
                <w:webHidden/>
              </w:rPr>
              <w:fldChar w:fldCharType="end"/>
            </w:r>
          </w:hyperlink>
        </w:p>
        <w:p w14:paraId="730A520F" w14:textId="4E44262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2" w:history="1">
            <w:r w:rsidRPr="0098392F">
              <w:rPr>
                <w:rStyle w:val="Hyperlink"/>
                <w:bCs/>
                <w:noProof/>
                <w14:scene3d>
                  <w14:camera w14:prst="orthographicFront"/>
                  <w14:lightRig w14:rig="threePt" w14:dir="t">
                    <w14:rot w14:lat="0" w14:lon="0" w14:rev="0"/>
                  </w14:lightRig>
                </w14:scene3d>
              </w:rPr>
              <w:t>2.6</w:t>
            </w:r>
            <w:r>
              <w:rPr>
                <w:rFonts w:asciiTheme="minorHAnsi" w:eastAsiaTheme="minorEastAsia" w:hAnsiTheme="minorHAnsi"/>
                <w:noProof/>
                <w:kern w:val="2"/>
                <w:sz w:val="24"/>
                <w:szCs w:val="24"/>
                <w:lang w:eastAsia="zh-CN"/>
                <w14:ligatures w14:val="standardContextual"/>
              </w:rPr>
              <w:tab/>
            </w:r>
            <w:r w:rsidRPr="0098392F">
              <w:rPr>
                <w:rStyle w:val="Hyperlink"/>
                <w:noProof/>
              </w:rPr>
              <w:t>Preparation of Tender</w:t>
            </w:r>
            <w:r>
              <w:rPr>
                <w:noProof/>
                <w:webHidden/>
              </w:rPr>
              <w:tab/>
            </w:r>
            <w:r>
              <w:rPr>
                <w:noProof/>
                <w:webHidden/>
              </w:rPr>
              <w:fldChar w:fldCharType="begin"/>
            </w:r>
            <w:r>
              <w:rPr>
                <w:noProof/>
                <w:webHidden/>
              </w:rPr>
              <w:instrText xml:space="preserve"> PAGEREF _Toc195018462 \h </w:instrText>
            </w:r>
            <w:r>
              <w:rPr>
                <w:noProof/>
                <w:webHidden/>
              </w:rPr>
            </w:r>
            <w:r>
              <w:rPr>
                <w:noProof/>
                <w:webHidden/>
              </w:rPr>
              <w:fldChar w:fldCharType="separate"/>
            </w:r>
            <w:r>
              <w:rPr>
                <w:noProof/>
                <w:webHidden/>
              </w:rPr>
              <w:t>11</w:t>
            </w:r>
            <w:r>
              <w:rPr>
                <w:noProof/>
                <w:webHidden/>
              </w:rPr>
              <w:fldChar w:fldCharType="end"/>
            </w:r>
          </w:hyperlink>
        </w:p>
        <w:p w14:paraId="6DFAF3D7" w14:textId="5BB7845B"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3" w:history="1">
            <w:r w:rsidRPr="0098392F">
              <w:rPr>
                <w:rStyle w:val="Hyperlink"/>
                <w:bCs/>
                <w:noProof/>
                <w:lang w:bidi="en-GB"/>
                <w14:scene3d>
                  <w14:camera w14:prst="orthographicFront"/>
                  <w14:lightRig w14:rig="threePt" w14:dir="t">
                    <w14:rot w14:lat="0" w14:lon="0" w14:rev="0"/>
                  </w14:lightRig>
                </w14:scene3d>
              </w:rPr>
              <w:t>2.7</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Confidentiality and Freedom of Information</w:t>
            </w:r>
            <w:r>
              <w:rPr>
                <w:noProof/>
                <w:webHidden/>
              </w:rPr>
              <w:tab/>
            </w:r>
            <w:r>
              <w:rPr>
                <w:noProof/>
                <w:webHidden/>
              </w:rPr>
              <w:fldChar w:fldCharType="begin"/>
            </w:r>
            <w:r>
              <w:rPr>
                <w:noProof/>
                <w:webHidden/>
              </w:rPr>
              <w:instrText xml:space="preserve"> PAGEREF _Toc195018463 \h </w:instrText>
            </w:r>
            <w:r>
              <w:rPr>
                <w:noProof/>
                <w:webHidden/>
              </w:rPr>
            </w:r>
            <w:r>
              <w:rPr>
                <w:noProof/>
                <w:webHidden/>
              </w:rPr>
              <w:fldChar w:fldCharType="separate"/>
            </w:r>
            <w:r>
              <w:rPr>
                <w:noProof/>
                <w:webHidden/>
              </w:rPr>
              <w:t>11</w:t>
            </w:r>
            <w:r>
              <w:rPr>
                <w:noProof/>
                <w:webHidden/>
              </w:rPr>
              <w:fldChar w:fldCharType="end"/>
            </w:r>
          </w:hyperlink>
        </w:p>
        <w:p w14:paraId="4F696C6D" w14:textId="50EDC66B"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4" w:history="1">
            <w:r w:rsidRPr="0098392F">
              <w:rPr>
                <w:rStyle w:val="Hyperlink"/>
                <w:bCs/>
                <w:noProof/>
                <w14:scene3d>
                  <w14:camera w14:prst="orthographicFront"/>
                  <w14:lightRig w14:rig="threePt" w14:dir="t">
                    <w14:rot w14:lat="0" w14:lon="0" w14:rev="0"/>
                  </w14:lightRig>
                </w14:scene3d>
              </w:rPr>
              <w:t>2.8</w:t>
            </w:r>
            <w:r>
              <w:rPr>
                <w:rFonts w:asciiTheme="minorHAnsi" w:eastAsiaTheme="minorEastAsia" w:hAnsiTheme="minorHAnsi"/>
                <w:noProof/>
                <w:kern w:val="2"/>
                <w:sz w:val="24"/>
                <w:szCs w:val="24"/>
                <w:lang w:eastAsia="zh-CN"/>
                <w14:ligatures w14:val="standardContextual"/>
              </w:rPr>
              <w:tab/>
            </w:r>
            <w:r w:rsidRPr="0098392F">
              <w:rPr>
                <w:rStyle w:val="Hyperlink"/>
                <w:noProof/>
              </w:rPr>
              <w:t>Tender Validity</w:t>
            </w:r>
            <w:r>
              <w:rPr>
                <w:noProof/>
                <w:webHidden/>
              </w:rPr>
              <w:tab/>
            </w:r>
            <w:r>
              <w:rPr>
                <w:noProof/>
                <w:webHidden/>
              </w:rPr>
              <w:fldChar w:fldCharType="begin"/>
            </w:r>
            <w:r>
              <w:rPr>
                <w:noProof/>
                <w:webHidden/>
              </w:rPr>
              <w:instrText xml:space="preserve"> PAGEREF _Toc195018464 \h </w:instrText>
            </w:r>
            <w:r>
              <w:rPr>
                <w:noProof/>
                <w:webHidden/>
              </w:rPr>
            </w:r>
            <w:r>
              <w:rPr>
                <w:noProof/>
                <w:webHidden/>
              </w:rPr>
              <w:fldChar w:fldCharType="separate"/>
            </w:r>
            <w:r>
              <w:rPr>
                <w:noProof/>
                <w:webHidden/>
              </w:rPr>
              <w:t>12</w:t>
            </w:r>
            <w:r>
              <w:rPr>
                <w:noProof/>
                <w:webHidden/>
              </w:rPr>
              <w:fldChar w:fldCharType="end"/>
            </w:r>
          </w:hyperlink>
        </w:p>
        <w:p w14:paraId="1A716C0A" w14:textId="6772C77C"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5" w:history="1">
            <w:r w:rsidRPr="0098392F">
              <w:rPr>
                <w:rStyle w:val="Hyperlink"/>
                <w:bCs/>
                <w:noProof/>
                <w:lang w:bidi="en-GB"/>
                <w14:scene3d>
                  <w14:camera w14:prst="orthographicFront"/>
                  <w14:lightRig w14:rig="threePt" w14:dir="t">
                    <w14:rot w14:lat="0" w14:lon="0" w14:rev="0"/>
                  </w14:lightRig>
                </w14:scene3d>
              </w:rPr>
              <w:t>2.9</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Conditional Tender</w:t>
            </w:r>
            <w:r>
              <w:rPr>
                <w:noProof/>
                <w:webHidden/>
              </w:rPr>
              <w:tab/>
            </w:r>
            <w:r>
              <w:rPr>
                <w:noProof/>
                <w:webHidden/>
              </w:rPr>
              <w:fldChar w:fldCharType="begin"/>
            </w:r>
            <w:r>
              <w:rPr>
                <w:noProof/>
                <w:webHidden/>
              </w:rPr>
              <w:instrText xml:space="preserve"> PAGEREF _Toc195018465 \h </w:instrText>
            </w:r>
            <w:r>
              <w:rPr>
                <w:noProof/>
                <w:webHidden/>
              </w:rPr>
            </w:r>
            <w:r>
              <w:rPr>
                <w:noProof/>
                <w:webHidden/>
              </w:rPr>
              <w:fldChar w:fldCharType="separate"/>
            </w:r>
            <w:r>
              <w:rPr>
                <w:noProof/>
                <w:webHidden/>
              </w:rPr>
              <w:t>12</w:t>
            </w:r>
            <w:r>
              <w:rPr>
                <w:noProof/>
                <w:webHidden/>
              </w:rPr>
              <w:fldChar w:fldCharType="end"/>
            </w:r>
          </w:hyperlink>
        </w:p>
        <w:p w14:paraId="0C4A7854" w14:textId="20AD7EA8"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6" w:history="1">
            <w:r w:rsidRPr="0098392F">
              <w:rPr>
                <w:rStyle w:val="Hyperlink"/>
                <w:bCs/>
                <w:noProof/>
                <w:lang w:bidi="en-GB"/>
                <w14:scene3d>
                  <w14:camera w14:prst="orthographicFront"/>
                  <w14:lightRig w14:rig="threePt" w14:dir="t">
                    <w14:rot w14:lat="0" w14:lon="0" w14:rev="0"/>
                  </w14:lightRig>
                </w14:scene3d>
              </w:rPr>
              <w:t>2.10</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Submission of Tenders</w:t>
            </w:r>
            <w:r>
              <w:rPr>
                <w:noProof/>
                <w:webHidden/>
              </w:rPr>
              <w:tab/>
            </w:r>
            <w:r>
              <w:rPr>
                <w:noProof/>
                <w:webHidden/>
              </w:rPr>
              <w:fldChar w:fldCharType="begin"/>
            </w:r>
            <w:r>
              <w:rPr>
                <w:noProof/>
                <w:webHidden/>
              </w:rPr>
              <w:instrText xml:space="preserve"> PAGEREF _Toc195018466 \h </w:instrText>
            </w:r>
            <w:r>
              <w:rPr>
                <w:noProof/>
                <w:webHidden/>
              </w:rPr>
            </w:r>
            <w:r>
              <w:rPr>
                <w:noProof/>
                <w:webHidden/>
              </w:rPr>
              <w:fldChar w:fldCharType="separate"/>
            </w:r>
            <w:r>
              <w:rPr>
                <w:noProof/>
                <w:webHidden/>
              </w:rPr>
              <w:t>12</w:t>
            </w:r>
            <w:r>
              <w:rPr>
                <w:noProof/>
                <w:webHidden/>
              </w:rPr>
              <w:fldChar w:fldCharType="end"/>
            </w:r>
          </w:hyperlink>
        </w:p>
        <w:p w14:paraId="1FF6E6F0" w14:textId="7EA52BA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7" w:history="1">
            <w:r w:rsidRPr="0098392F">
              <w:rPr>
                <w:rStyle w:val="Hyperlink"/>
                <w:bCs/>
                <w:noProof/>
                <w:lang w:bidi="en-GB"/>
                <w14:scene3d>
                  <w14:camera w14:prst="orthographicFront"/>
                  <w14:lightRig w14:rig="threePt" w14:dir="t">
                    <w14:rot w14:lat="0" w14:lon="0" w14:rev="0"/>
                  </w14:lightRig>
                </w14:scene3d>
              </w:rPr>
              <w:t>2.11</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Right to Disregard Tenders and Reject/Disqualify Tenderers</w:t>
            </w:r>
            <w:r>
              <w:rPr>
                <w:noProof/>
                <w:webHidden/>
              </w:rPr>
              <w:tab/>
            </w:r>
            <w:r>
              <w:rPr>
                <w:noProof/>
                <w:webHidden/>
              </w:rPr>
              <w:fldChar w:fldCharType="begin"/>
            </w:r>
            <w:r>
              <w:rPr>
                <w:noProof/>
                <w:webHidden/>
              </w:rPr>
              <w:instrText xml:space="preserve"> PAGEREF _Toc195018467 \h </w:instrText>
            </w:r>
            <w:r>
              <w:rPr>
                <w:noProof/>
                <w:webHidden/>
              </w:rPr>
            </w:r>
            <w:r>
              <w:rPr>
                <w:noProof/>
                <w:webHidden/>
              </w:rPr>
              <w:fldChar w:fldCharType="separate"/>
            </w:r>
            <w:r>
              <w:rPr>
                <w:noProof/>
                <w:webHidden/>
              </w:rPr>
              <w:t>13</w:t>
            </w:r>
            <w:r>
              <w:rPr>
                <w:noProof/>
                <w:webHidden/>
              </w:rPr>
              <w:fldChar w:fldCharType="end"/>
            </w:r>
          </w:hyperlink>
        </w:p>
        <w:p w14:paraId="5E065669" w14:textId="1FE62A43"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8" w:history="1">
            <w:r w:rsidRPr="0098392F">
              <w:rPr>
                <w:rStyle w:val="Hyperlink"/>
                <w:bCs/>
                <w:noProof/>
                <w14:scene3d>
                  <w14:camera w14:prst="orthographicFront"/>
                  <w14:lightRig w14:rig="threePt" w14:dir="t">
                    <w14:rot w14:lat="0" w14:lon="0" w14:rev="0"/>
                  </w14:lightRig>
                </w14:scene3d>
              </w:rPr>
              <w:t>2.12</w:t>
            </w:r>
            <w:r>
              <w:rPr>
                <w:rFonts w:asciiTheme="minorHAnsi" w:eastAsiaTheme="minorEastAsia" w:hAnsiTheme="minorHAnsi"/>
                <w:noProof/>
                <w:kern w:val="2"/>
                <w:sz w:val="24"/>
                <w:szCs w:val="24"/>
                <w:lang w:eastAsia="zh-CN"/>
                <w14:ligatures w14:val="standardContextual"/>
              </w:rPr>
              <w:tab/>
            </w:r>
            <w:r w:rsidRPr="0098392F">
              <w:rPr>
                <w:rStyle w:val="Hyperlink"/>
                <w:noProof/>
              </w:rPr>
              <w:t>Right to Cancel, Clarify or Vary the Process</w:t>
            </w:r>
            <w:r>
              <w:rPr>
                <w:noProof/>
                <w:webHidden/>
              </w:rPr>
              <w:tab/>
            </w:r>
            <w:r>
              <w:rPr>
                <w:noProof/>
                <w:webHidden/>
              </w:rPr>
              <w:fldChar w:fldCharType="begin"/>
            </w:r>
            <w:r>
              <w:rPr>
                <w:noProof/>
                <w:webHidden/>
              </w:rPr>
              <w:instrText xml:space="preserve"> PAGEREF _Toc195018468 \h </w:instrText>
            </w:r>
            <w:r>
              <w:rPr>
                <w:noProof/>
                <w:webHidden/>
              </w:rPr>
            </w:r>
            <w:r>
              <w:rPr>
                <w:noProof/>
                <w:webHidden/>
              </w:rPr>
              <w:fldChar w:fldCharType="separate"/>
            </w:r>
            <w:r>
              <w:rPr>
                <w:noProof/>
                <w:webHidden/>
              </w:rPr>
              <w:t>14</w:t>
            </w:r>
            <w:r>
              <w:rPr>
                <w:noProof/>
                <w:webHidden/>
              </w:rPr>
              <w:fldChar w:fldCharType="end"/>
            </w:r>
          </w:hyperlink>
        </w:p>
        <w:p w14:paraId="342DD017" w14:textId="525DABA9"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69" w:history="1">
            <w:r w:rsidRPr="0098392F">
              <w:rPr>
                <w:rStyle w:val="Hyperlink"/>
                <w:bCs/>
                <w:noProof/>
                <w:lang w:bidi="en-GB"/>
                <w14:scene3d>
                  <w14:camera w14:prst="orthographicFront"/>
                  <w14:lightRig w14:rig="threePt" w14:dir="t">
                    <w14:rot w14:lat="0" w14:lon="0" w14:rev="0"/>
                  </w14:lightRig>
                </w14:scene3d>
              </w:rPr>
              <w:t>2.13</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Canvassing</w:t>
            </w:r>
            <w:r>
              <w:rPr>
                <w:noProof/>
                <w:webHidden/>
              </w:rPr>
              <w:tab/>
            </w:r>
            <w:r>
              <w:rPr>
                <w:noProof/>
                <w:webHidden/>
              </w:rPr>
              <w:fldChar w:fldCharType="begin"/>
            </w:r>
            <w:r>
              <w:rPr>
                <w:noProof/>
                <w:webHidden/>
              </w:rPr>
              <w:instrText xml:space="preserve"> PAGEREF _Toc195018469 \h </w:instrText>
            </w:r>
            <w:r>
              <w:rPr>
                <w:noProof/>
                <w:webHidden/>
              </w:rPr>
            </w:r>
            <w:r>
              <w:rPr>
                <w:noProof/>
                <w:webHidden/>
              </w:rPr>
              <w:fldChar w:fldCharType="separate"/>
            </w:r>
            <w:r>
              <w:rPr>
                <w:noProof/>
                <w:webHidden/>
              </w:rPr>
              <w:t>14</w:t>
            </w:r>
            <w:r>
              <w:rPr>
                <w:noProof/>
                <w:webHidden/>
              </w:rPr>
              <w:fldChar w:fldCharType="end"/>
            </w:r>
          </w:hyperlink>
        </w:p>
        <w:p w14:paraId="5C94C2F1" w14:textId="10426873"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0" w:history="1">
            <w:r w:rsidRPr="0098392F">
              <w:rPr>
                <w:rStyle w:val="Hyperlink"/>
                <w:bCs/>
                <w:noProof/>
                <w:lang w:bidi="en-GB"/>
                <w14:scene3d>
                  <w14:camera w14:prst="orthographicFront"/>
                  <w14:lightRig w14:rig="threePt" w14:dir="t">
                    <w14:rot w14:lat="0" w14:lon="0" w14:rev="0"/>
                  </w14:lightRig>
                </w14:scene3d>
              </w:rPr>
              <w:t>2.14</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Corrupt or Collusive Behaviour</w:t>
            </w:r>
            <w:r>
              <w:rPr>
                <w:noProof/>
                <w:webHidden/>
              </w:rPr>
              <w:tab/>
            </w:r>
            <w:r>
              <w:rPr>
                <w:noProof/>
                <w:webHidden/>
              </w:rPr>
              <w:fldChar w:fldCharType="begin"/>
            </w:r>
            <w:r>
              <w:rPr>
                <w:noProof/>
                <w:webHidden/>
              </w:rPr>
              <w:instrText xml:space="preserve"> PAGEREF _Toc195018470 \h </w:instrText>
            </w:r>
            <w:r>
              <w:rPr>
                <w:noProof/>
                <w:webHidden/>
              </w:rPr>
            </w:r>
            <w:r>
              <w:rPr>
                <w:noProof/>
                <w:webHidden/>
              </w:rPr>
              <w:fldChar w:fldCharType="separate"/>
            </w:r>
            <w:r>
              <w:rPr>
                <w:noProof/>
                <w:webHidden/>
              </w:rPr>
              <w:t>14</w:t>
            </w:r>
            <w:r>
              <w:rPr>
                <w:noProof/>
                <w:webHidden/>
              </w:rPr>
              <w:fldChar w:fldCharType="end"/>
            </w:r>
          </w:hyperlink>
        </w:p>
        <w:p w14:paraId="5207876B" w14:textId="262314A5"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1" w:history="1">
            <w:r w:rsidRPr="0098392F">
              <w:rPr>
                <w:rStyle w:val="Hyperlink"/>
                <w:bCs/>
                <w:noProof/>
                <w:lang w:bidi="en-GB"/>
                <w14:scene3d>
                  <w14:camera w14:prst="orthographicFront"/>
                  <w14:lightRig w14:rig="threePt" w14:dir="t">
                    <w14:rot w14:lat="0" w14:lon="0" w14:rev="0"/>
                  </w14:lightRig>
                </w14:scene3d>
              </w:rPr>
              <w:t>2.15</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Parent Company Guarantee</w:t>
            </w:r>
            <w:r>
              <w:rPr>
                <w:noProof/>
                <w:webHidden/>
              </w:rPr>
              <w:tab/>
            </w:r>
            <w:r>
              <w:rPr>
                <w:noProof/>
                <w:webHidden/>
              </w:rPr>
              <w:fldChar w:fldCharType="begin"/>
            </w:r>
            <w:r>
              <w:rPr>
                <w:noProof/>
                <w:webHidden/>
              </w:rPr>
              <w:instrText xml:space="preserve"> PAGEREF _Toc195018471 \h </w:instrText>
            </w:r>
            <w:r>
              <w:rPr>
                <w:noProof/>
                <w:webHidden/>
              </w:rPr>
            </w:r>
            <w:r>
              <w:rPr>
                <w:noProof/>
                <w:webHidden/>
              </w:rPr>
              <w:fldChar w:fldCharType="separate"/>
            </w:r>
            <w:r>
              <w:rPr>
                <w:noProof/>
                <w:webHidden/>
              </w:rPr>
              <w:t>14</w:t>
            </w:r>
            <w:r>
              <w:rPr>
                <w:noProof/>
                <w:webHidden/>
              </w:rPr>
              <w:fldChar w:fldCharType="end"/>
            </w:r>
          </w:hyperlink>
        </w:p>
        <w:p w14:paraId="05E2F4FB" w14:textId="13F3CF86"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2" w:history="1">
            <w:r w:rsidRPr="0098392F">
              <w:rPr>
                <w:rStyle w:val="Hyperlink"/>
                <w:bCs/>
                <w:noProof/>
                <w:lang w:bidi="en-GB"/>
                <w14:scene3d>
                  <w14:camera w14:prst="orthographicFront"/>
                  <w14:lightRig w14:rig="threePt" w14:dir="t">
                    <w14:rot w14:lat="0" w14:lon="0" w14:rev="0"/>
                  </w14:lightRig>
                </w14:scene3d>
              </w:rPr>
              <w:t>2.16</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Supplier Incentive Programme</w:t>
            </w:r>
            <w:r>
              <w:rPr>
                <w:noProof/>
                <w:webHidden/>
              </w:rPr>
              <w:tab/>
            </w:r>
            <w:r>
              <w:rPr>
                <w:noProof/>
                <w:webHidden/>
              </w:rPr>
              <w:fldChar w:fldCharType="begin"/>
            </w:r>
            <w:r>
              <w:rPr>
                <w:noProof/>
                <w:webHidden/>
              </w:rPr>
              <w:instrText xml:space="preserve"> PAGEREF _Toc195018472 \h </w:instrText>
            </w:r>
            <w:r>
              <w:rPr>
                <w:noProof/>
                <w:webHidden/>
              </w:rPr>
            </w:r>
            <w:r>
              <w:rPr>
                <w:noProof/>
                <w:webHidden/>
              </w:rPr>
              <w:fldChar w:fldCharType="separate"/>
            </w:r>
            <w:r>
              <w:rPr>
                <w:noProof/>
                <w:webHidden/>
              </w:rPr>
              <w:t>15</w:t>
            </w:r>
            <w:r>
              <w:rPr>
                <w:noProof/>
                <w:webHidden/>
              </w:rPr>
              <w:fldChar w:fldCharType="end"/>
            </w:r>
          </w:hyperlink>
        </w:p>
        <w:p w14:paraId="6EDD043E" w14:textId="3F706B5C"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3" w:history="1">
            <w:r w:rsidRPr="0098392F">
              <w:rPr>
                <w:rStyle w:val="Hyperlink"/>
                <w:bCs/>
                <w:noProof/>
                <w:lang w:bidi="en-GB"/>
                <w14:scene3d>
                  <w14:camera w14:prst="orthographicFront"/>
                  <w14:lightRig w14:rig="threePt" w14:dir="t">
                    <w14:rot w14:lat="0" w14:lon="0" w14:rev="0"/>
                  </w14:lightRig>
                </w14:scene3d>
              </w:rPr>
              <w:t>2.17</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Disclaimers</w:t>
            </w:r>
            <w:r>
              <w:rPr>
                <w:noProof/>
                <w:webHidden/>
              </w:rPr>
              <w:tab/>
            </w:r>
            <w:r>
              <w:rPr>
                <w:noProof/>
                <w:webHidden/>
              </w:rPr>
              <w:fldChar w:fldCharType="begin"/>
            </w:r>
            <w:r>
              <w:rPr>
                <w:noProof/>
                <w:webHidden/>
              </w:rPr>
              <w:instrText xml:space="preserve"> PAGEREF _Toc195018473 \h </w:instrText>
            </w:r>
            <w:r>
              <w:rPr>
                <w:noProof/>
                <w:webHidden/>
              </w:rPr>
            </w:r>
            <w:r>
              <w:rPr>
                <w:noProof/>
                <w:webHidden/>
              </w:rPr>
              <w:fldChar w:fldCharType="separate"/>
            </w:r>
            <w:r>
              <w:rPr>
                <w:noProof/>
                <w:webHidden/>
              </w:rPr>
              <w:t>15</w:t>
            </w:r>
            <w:r>
              <w:rPr>
                <w:noProof/>
                <w:webHidden/>
              </w:rPr>
              <w:fldChar w:fldCharType="end"/>
            </w:r>
          </w:hyperlink>
        </w:p>
        <w:p w14:paraId="2FF8AE2B" w14:textId="53D7B598" w:rsidR="001225C0" w:rsidRDefault="001225C0">
          <w:pPr>
            <w:pStyle w:val="TOC1"/>
            <w:tabs>
              <w:tab w:val="left" w:pos="480"/>
              <w:tab w:val="right" w:pos="9628"/>
            </w:tabs>
            <w:rPr>
              <w:rFonts w:asciiTheme="minorHAnsi" w:eastAsiaTheme="minorEastAsia" w:hAnsiTheme="minorHAnsi"/>
              <w:noProof/>
              <w:kern w:val="2"/>
              <w:sz w:val="24"/>
              <w:szCs w:val="24"/>
              <w:lang w:eastAsia="zh-CN"/>
              <w14:ligatures w14:val="standardContextual"/>
            </w:rPr>
          </w:pPr>
          <w:hyperlink w:anchor="_Toc195018474" w:history="1">
            <w:r w:rsidRPr="0098392F">
              <w:rPr>
                <w:rStyle w:val="Hyperlink"/>
                <w:noProof/>
                <w:lang w:bidi="en-GB"/>
              </w:rPr>
              <w:t>3</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Tender Evaluation Process</w:t>
            </w:r>
            <w:r>
              <w:rPr>
                <w:noProof/>
                <w:webHidden/>
              </w:rPr>
              <w:tab/>
            </w:r>
            <w:r>
              <w:rPr>
                <w:noProof/>
                <w:webHidden/>
              </w:rPr>
              <w:fldChar w:fldCharType="begin"/>
            </w:r>
            <w:r>
              <w:rPr>
                <w:noProof/>
                <w:webHidden/>
              </w:rPr>
              <w:instrText xml:space="preserve"> PAGEREF _Toc195018474 \h </w:instrText>
            </w:r>
            <w:r>
              <w:rPr>
                <w:noProof/>
                <w:webHidden/>
              </w:rPr>
            </w:r>
            <w:r>
              <w:rPr>
                <w:noProof/>
                <w:webHidden/>
              </w:rPr>
              <w:fldChar w:fldCharType="separate"/>
            </w:r>
            <w:r>
              <w:rPr>
                <w:noProof/>
                <w:webHidden/>
              </w:rPr>
              <w:t>17</w:t>
            </w:r>
            <w:r>
              <w:rPr>
                <w:noProof/>
                <w:webHidden/>
              </w:rPr>
              <w:fldChar w:fldCharType="end"/>
            </w:r>
          </w:hyperlink>
        </w:p>
        <w:p w14:paraId="723E73F8" w14:textId="7C4DF03B"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5" w:history="1">
            <w:r w:rsidRPr="0098392F">
              <w:rPr>
                <w:rStyle w:val="Hyperlink"/>
                <w:bCs/>
                <w:noProof/>
                <w:lang w:bidi="en-GB"/>
                <w14:scene3d>
                  <w14:camera w14:prst="orthographicFront"/>
                  <w14:lightRig w14:rig="threePt" w14:dir="t">
                    <w14:rot w14:lat="0" w14:lon="0" w14:rev="0"/>
                  </w14:lightRig>
                </w14:scene3d>
              </w:rPr>
              <w:t>3.1</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Assessment of Tenders</w:t>
            </w:r>
            <w:r>
              <w:rPr>
                <w:noProof/>
                <w:webHidden/>
              </w:rPr>
              <w:tab/>
            </w:r>
            <w:r>
              <w:rPr>
                <w:noProof/>
                <w:webHidden/>
              </w:rPr>
              <w:fldChar w:fldCharType="begin"/>
            </w:r>
            <w:r>
              <w:rPr>
                <w:noProof/>
                <w:webHidden/>
              </w:rPr>
              <w:instrText xml:space="preserve"> PAGEREF _Toc195018475 \h </w:instrText>
            </w:r>
            <w:r>
              <w:rPr>
                <w:noProof/>
                <w:webHidden/>
              </w:rPr>
            </w:r>
            <w:r>
              <w:rPr>
                <w:noProof/>
                <w:webHidden/>
              </w:rPr>
              <w:fldChar w:fldCharType="separate"/>
            </w:r>
            <w:r>
              <w:rPr>
                <w:noProof/>
                <w:webHidden/>
              </w:rPr>
              <w:t>17</w:t>
            </w:r>
            <w:r>
              <w:rPr>
                <w:noProof/>
                <w:webHidden/>
              </w:rPr>
              <w:fldChar w:fldCharType="end"/>
            </w:r>
          </w:hyperlink>
        </w:p>
        <w:p w14:paraId="60F3F4D1" w14:textId="4B477A9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6" w:history="1">
            <w:r w:rsidRPr="0098392F">
              <w:rPr>
                <w:rStyle w:val="Hyperlink"/>
                <w:bCs/>
                <w:noProof/>
                <w:lang w:bidi="en-GB"/>
                <w14:scene3d>
                  <w14:camera w14:prst="orthographicFront"/>
                  <w14:lightRig w14:rig="threePt" w14:dir="t">
                    <w14:rot w14:lat="0" w14:lon="0" w14:rev="0"/>
                  </w14:lightRig>
                </w14:scene3d>
              </w:rPr>
              <w:t>3.2</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Award Criteria – Quality, Capability and Price</w:t>
            </w:r>
            <w:r>
              <w:rPr>
                <w:noProof/>
                <w:webHidden/>
              </w:rPr>
              <w:tab/>
            </w:r>
            <w:r>
              <w:rPr>
                <w:noProof/>
                <w:webHidden/>
              </w:rPr>
              <w:fldChar w:fldCharType="begin"/>
            </w:r>
            <w:r>
              <w:rPr>
                <w:noProof/>
                <w:webHidden/>
              </w:rPr>
              <w:instrText xml:space="preserve"> PAGEREF _Toc195018476 \h </w:instrText>
            </w:r>
            <w:r>
              <w:rPr>
                <w:noProof/>
                <w:webHidden/>
              </w:rPr>
            </w:r>
            <w:r>
              <w:rPr>
                <w:noProof/>
                <w:webHidden/>
              </w:rPr>
              <w:fldChar w:fldCharType="separate"/>
            </w:r>
            <w:r>
              <w:rPr>
                <w:noProof/>
                <w:webHidden/>
              </w:rPr>
              <w:t>17</w:t>
            </w:r>
            <w:r>
              <w:rPr>
                <w:noProof/>
                <w:webHidden/>
              </w:rPr>
              <w:fldChar w:fldCharType="end"/>
            </w:r>
          </w:hyperlink>
        </w:p>
        <w:p w14:paraId="0A03DC5B" w14:textId="5B2580B8"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7" w:history="1">
            <w:r w:rsidRPr="0098392F">
              <w:rPr>
                <w:rStyle w:val="Hyperlink"/>
                <w:bCs/>
                <w:noProof/>
                <w:lang w:bidi="en-GB"/>
                <w14:scene3d>
                  <w14:camera w14:prst="orthographicFront"/>
                  <w14:lightRig w14:rig="threePt" w14:dir="t">
                    <w14:rot w14:lat="0" w14:lon="0" w14:rev="0"/>
                  </w14:lightRig>
                </w14:scene3d>
              </w:rPr>
              <w:t>3.3</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Applying the Highest Quality within the Pricing Envelope above the Minimum Quality Threshold (MQT) Evaluation Method</w:t>
            </w:r>
            <w:r>
              <w:rPr>
                <w:noProof/>
                <w:webHidden/>
              </w:rPr>
              <w:tab/>
            </w:r>
            <w:r>
              <w:rPr>
                <w:noProof/>
                <w:webHidden/>
              </w:rPr>
              <w:fldChar w:fldCharType="begin"/>
            </w:r>
            <w:r>
              <w:rPr>
                <w:noProof/>
                <w:webHidden/>
              </w:rPr>
              <w:instrText xml:space="preserve"> PAGEREF _Toc195018477 \h </w:instrText>
            </w:r>
            <w:r>
              <w:rPr>
                <w:noProof/>
                <w:webHidden/>
              </w:rPr>
            </w:r>
            <w:r>
              <w:rPr>
                <w:noProof/>
                <w:webHidden/>
              </w:rPr>
              <w:fldChar w:fldCharType="separate"/>
            </w:r>
            <w:r>
              <w:rPr>
                <w:noProof/>
                <w:webHidden/>
              </w:rPr>
              <w:t>20</w:t>
            </w:r>
            <w:r>
              <w:rPr>
                <w:noProof/>
                <w:webHidden/>
              </w:rPr>
              <w:fldChar w:fldCharType="end"/>
            </w:r>
          </w:hyperlink>
        </w:p>
        <w:p w14:paraId="51294E26" w14:textId="4ACBE32D"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8" w:history="1">
            <w:r w:rsidRPr="0098392F">
              <w:rPr>
                <w:rStyle w:val="Hyperlink"/>
                <w:bCs/>
                <w:noProof/>
                <w:lang w:bidi="en-GB"/>
                <w14:scene3d>
                  <w14:camera w14:prst="orthographicFront"/>
                  <w14:lightRig w14:rig="threePt" w14:dir="t">
                    <w14:rot w14:lat="0" w14:lon="0" w14:rev="0"/>
                  </w14:lightRig>
                </w14:scene3d>
              </w:rPr>
              <w:t>3.4</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Applying the Supplier Incentive Programme Evaluation Methodology</w:t>
            </w:r>
            <w:r>
              <w:rPr>
                <w:noProof/>
                <w:webHidden/>
              </w:rPr>
              <w:tab/>
            </w:r>
            <w:r>
              <w:rPr>
                <w:noProof/>
                <w:webHidden/>
              </w:rPr>
              <w:fldChar w:fldCharType="begin"/>
            </w:r>
            <w:r>
              <w:rPr>
                <w:noProof/>
                <w:webHidden/>
              </w:rPr>
              <w:instrText xml:space="preserve"> PAGEREF _Toc195018478 \h </w:instrText>
            </w:r>
            <w:r>
              <w:rPr>
                <w:noProof/>
                <w:webHidden/>
              </w:rPr>
            </w:r>
            <w:r>
              <w:rPr>
                <w:noProof/>
                <w:webHidden/>
              </w:rPr>
              <w:fldChar w:fldCharType="separate"/>
            </w:r>
            <w:r>
              <w:rPr>
                <w:noProof/>
                <w:webHidden/>
              </w:rPr>
              <w:t>21</w:t>
            </w:r>
            <w:r>
              <w:rPr>
                <w:noProof/>
                <w:webHidden/>
              </w:rPr>
              <w:fldChar w:fldCharType="end"/>
            </w:r>
          </w:hyperlink>
        </w:p>
        <w:p w14:paraId="38A7DF66" w14:textId="0CDDC1FA"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79" w:history="1">
            <w:r w:rsidRPr="0098392F">
              <w:rPr>
                <w:rStyle w:val="Hyperlink"/>
                <w:bCs/>
                <w:noProof/>
                <w:lang w:bidi="en-GB"/>
                <w14:scene3d>
                  <w14:camera w14:prst="orthographicFront"/>
                  <w14:lightRig w14:rig="threePt" w14:dir="t">
                    <w14:rot w14:lat="0" w14:lon="0" w14:rev="0"/>
                  </w14:lightRig>
                </w14:scene3d>
              </w:rPr>
              <w:t>3.5</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Abnormally Low Bids</w:t>
            </w:r>
            <w:r>
              <w:rPr>
                <w:noProof/>
                <w:webHidden/>
              </w:rPr>
              <w:tab/>
            </w:r>
            <w:r>
              <w:rPr>
                <w:noProof/>
                <w:webHidden/>
              </w:rPr>
              <w:fldChar w:fldCharType="begin"/>
            </w:r>
            <w:r>
              <w:rPr>
                <w:noProof/>
                <w:webHidden/>
              </w:rPr>
              <w:instrText xml:space="preserve"> PAGEREF _Toc195018479 \h </w:instrText>
            </w:r>
            <w:r>
              <w:rPr>
                <w:noProof/>
                <w:webHidden/>
              </w:rPr>
            </w:r>
            <w:r>
              <w:rPr>
                <w:noProof/>
                <w:webHidden/>
              </w:rPr>
              <w:fldChar w:fldCharType="separate"/>
            </w:r>
            <w:r>
              <w:rPr>
                <w:noProof/>
                <w:webHidden/>
              </w:rPr>
              <w:t>21</w:t>
            </w:r>
            <w:r>
              <w:rPr>
                <w:noProof/>
                <w:webHidden/>
              </w:rPr>
              <w:fldChar w:fldCharType="end"/>
            </w:r>
          </w:hyperlink>
        </w:p>
        <w:p w14:paraId="1B320C7F" w14:textId="40DA626A"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0" w:history="1">
            <w:r w:rsidRPr="0098392F">
              <w:rPr>
                <w:rStyle w:val="Hyperlink"/>
                <w:bCs/>
                <w:noProof/>
                <w:lang w:bidi="en-GB"/>
                <w14:scene3d>
                  <w14:camera w14:prst="orthographicFront"/>
                  <w14:lightRig w14:rig="threePt" w14:dir="t">
                    <w14:rot w14:lat="0" w14:lon="0" w14:rev="0"/>
                  </w14:lightRig>
                </w14:scene3d>
              </w:rPr>
              <w:t>3.6</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Tied Bids</w:t>
            </w:r>
            <w:r>
              <w:rPr>
                <w:noProof/>
                <w:webHidden/>
              </w:rPr>
              <w:tab/>
            </w:r>
            <w:r>
              <w:rPr>
                <w:noProof/>
                <w:webHidden/>
              </w:rPr>
              <w:fldChar w:fldCharType="begin"/>
            </w:r>
            <w:r>
              <w:rPr>
                <w:noProof/>
                <w:webHidden/>
              </w:rPr>
              <w:instrText xml:space="preserve"> PAGEREF _Toc195018480 \h </w:instrText>
            </w:r>
            <w:r>
              <w:rPr>
                <w:noProof/>
                <w:webHidden/>
              </w:rPr>
            </w:r>
            <w:r>
              <w:rPr>
                <w:noProof/>
                <w:webHidden/>
              </w:rPr>
              <w:fldChar w:fldCharType="separate"/>
            </w:r>
            <w:r>
              <w:rPr>
                <w:noProof/>
                <w:webHidden/>
              </w:rPr>
              <w:t>22</w:t>
            </w:r>
            <w:r>
              <w:rPr>
                <w:noProof/>
                <w:webHidden/>
              </w:rPr>
              <w:fldChar w:fldCharType="end"/>
            </w:r>
          </w:hyperlink>
        </w:p>
        <w:p w14:paraId="6A161FB4" w14:textId="2AA93B17"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1" w:history="1">
            <w:r w:rsidRPr="0098392F">
              <w:rPr>
                <w:rStyle w:val="Hyperlink"/>
                <w:bCs/>
                <w:noProof/>
                <w:lang w:bidi="en-GB"/>
                <w14:scene3d>
                  <w14:camera w14:prst="orthographicFront"/>
                  <w14:lightRig w14:rig="threePt" w14:dir="t">
                    <w14:rot w14:lat="0" w14:lon="0" w14:rev="0"/>
                  </w14:lightRig>
                </w14:scene3d>
              </w:rPr>
              <w:t>3.7</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Council Not Bound</w:t>
            </w:r>
            <w:r>
              <w:rPr>
                <w:noProof/>
                <w:webHidden/>
              </w:rPr>
              <w:tab/>
            </w:r>
            <w:r>
              <w:rPr>
                <w:noProof/>
                <w:webHidden/>
              </w:rPr>
              <w:fldChar w:fldCharType="begin"/>
            </w:r>
            <w:r>
              <w:rPr>
                <w:noProof/>
                <w:webHidden/>
              </w:rPr>
              <w:instrText xml:space="preserve"> PAGEREF _Toc195018481 \h </w:instrText>
            </w:r>
            <w:r>
              <w:rPr>
                <w:noProof/>
                <w:webHidden/>
              </w:rPr>
            </w:r>
            <w:r>
              <w:rPr>
                <w:noProof/>
                <w:webHidden/>
              </w:rPr>
              <w:fldChar w:fldCharType="separate"/>
            </w:r>
            <w:r>
              <w:rPr>
                <w:noProof/>
                <w:webHidden/>
              </w:rPr>
              <w:t>22</w:t>
            </w:r>
            <w:r>
              <w:rPr>
                <w:noProof/>
                <w:webHidden/>
              </w:rPr>
              <w:fldChar w:fldCharType="end"/>
            </w:r>
          </w:hyperlink>
        </w:p>
        <w:p w14:paraId="6DCB25BD" w14:textId="2DC57A80"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2" w:history="1">
            <w:r w:rsidRPr="0098392F">
              <w:rPr>
                <w:rStyle w:val="Hyperlink"/>
                <w:bCs/>
                <w:noProof/>
                <w:lang w:bidi="en-GB"/>
                <w14:scene3d>
                  <w14:camera w14:prst="orthographicFront"/>
                  <w14:lightRig w14:rig="threePt" w14:dir="t">
                    <w14:rot w14:lat="0" w14:lon="0" w14:rev="0"/>
                  </w14:lightRig>
                </w14:scene3d>
              </w:rPr>
              <w:t>3.8</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Contract Document</w:t>
            </w:r>
            <w:r>
              <w:rPr>
                <w:noProof/>
                <w:webHidden/>
              </w:rPr>
              <w:tab/>
            </w:r>
            <w:r>
              <w:rPr>
                <w:noProof/>
                <w:webHidden/>
              </w:rPr>
              <w:fldChar w:fldCharType="begin"/>
            </w:r>
            <w:r>
              <w:rPr>
                <w:noProof/>
                <w:webHidden/>
              </w:rPr>
              <w:instrText xml:space="preserve"> PAGEREF _Toc195018482 \h </w:instrText>
            </w:r>
            <w:r>
              <w:rPr>
                <w:noProof/>
                <w:webHidden/>
              </w:rPr>
            </w:r>
            <w:r>
              <w:rPr>
                <w:noProof/>
                <w:webHidden/>
              </w:rPr>
              <w:fldChar w:fldCharType="separate"/>
            </w:r>
            <w:r>
              <w:rPr>
                <w:noProof/>
                <w:webHidden/>
              </w:rPr>
              <w:t>22</w:t>
            </w:r>
            <w:r>
              <w:rPr>
                <w:noProof/>
                <w:webHidden/>
              </w:rPr>
              <w:fldChar w:fldCharType="end"/>
            </w:r>
          </w:hyperlink>
        </w:p>
        <w:p w14:paraId="2573AC56" w14:textId="142D5801"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3" w:history="1">
            <w:r w:rsidRPr="0098392F">
              <w:rPr>
                <w:rStyle w:val="Hyperlink"/>
                <w:bCs/>
                <w:noProof/>
                <w:lang w:bidi="en-GB"/>
                <w14:scene3d>
                  <w14:camera w14:prst="orthographicFront"/>
                  <w14:lightRig w14:rig="threePt" w14:dir="t">
                    <w14:rot w14:lat="0" w14:lon="0" w14:rev="0"/>
                  </w14:lightRig>
                </w14:scene3d>
              </w:rPr>
              <w:t>3.9</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Transparency</w:t>
            </w:r>
            <w:r>
              <w:rPr>
                <w:noProof/>
                <w:webHidden/>
              </w:rPr>
              <w:tab/>
            </w:r>
            <w:r>
              <w:rPr>
                <w:noProof/>
                <w:webHidden/>
              </w:rPr>
              <w:fldChar w:fldCharType="begin"/>
            </w:r>
            <w:r>
              <w:rPr>
                <w:noProof/>
                <w:webHidden/>
              </w:rPr>
              <w:instrText xml:space="preserve"> PAGEREF _Toc195018483 \h </w:instrText>
            </w:r>
            <w:r>
              <w:rPr>
                <w:noProof/>
                <w:webHidden/>
              </w:rPr>
            </w:r>
            <w:r>
              <w:rPr>
                <w:noProof/>
                <w:webHidden/>
              </w:rPr>
              <w:fldChar w:fldCharType="separate"/>
            </w:r>
            <w:r>
              <w:rPr>
                <w:noProof/>
                <w:webHidden/>
              </w:rPr>
              <w:t>22</w:t>
            </w:r>
            <w:r>
              <w:rPr>
                <w:noProof/>
                <w:webHidden/>
              </w:rPr>
              <w:fldChar w:fldCharType="end"/>
            </w:r>
          </w:hyperlink>
        </w:p>
        <w:p w14:paraId="61A72FA3" w14:textId="1FFD418F" w:rsidR="001225C0" w:rsidRDefault="001225C0">
          <w:pPr>
            <w:pStyle w:val="TOC1"/>
            <w:tabs>
              <w:tab w:val="left" w:pos="480"/>
              <w:tab w:val="right" w:pos="9628"/>
            </w:tabs>
            <w:rPr>
              <w:rFonts w:asciiTheme="minorHAnsi" w:eastAsiaTheme="minorEastAsia" w:hAnsiTheme="minorHAnsi"/>
              <w:noProof/>
              <w:kern w:val="2"/>
              <w:sz w:val="24"/>
              <w:szCs w:val="24"/>
              <w:lang w:eastAsia="zh-CN"/>
              <w14:ligatures w14:val="standardContextual"/>
            </w:rPr>
          </w:pPr>
          <w:hyperlink w:anchor="_Toc195018484" w:history="1">
            <w:r w:rsidRPr="0098392F">
              <w:rPr>
                <w:rStyle w:val="Hyperlink"/>
                <w:noProof/>
                <w:lang w:bidi="en-GB"/>
              </w:rPr>
              <w:t>4</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Additional Information</w:t>
            </w:r>
            <w:r>
              <w:rPr>
                <w:noProof/>
                <w:webHidden/>
              </w:rPr>
              <w:tab/>
            </w:r>
            <w:r>
              <w:rPr>
                <w:noProof/>
                <w:webHidden/>
              </w:rPr>
              <w:fldChar w:fldCharType="begin"/>
            </w:r>
            <w:r>
              <w:rPr>
                <w:noProof/>
                <w:webHidden/>
              </w:rPr>
              <w:instrText xml:space="preserve"> PAGEREF _Toc195018484 \h </w:instrText>
            </w:r>
            <w:r>
              <w:rPr>
                <w:noProof/>
                <w:webHidden/>
              </w:rPr>
            </w:r>
            <w:r>
              <w:rPr>
                <w:noProof/>
                <w:webHidden/>
              </w:rPr>
              <w:fldChar w:fldCharType="separate"/>
            </w:r>
            <w:r>
              <w:rPr>
                <w:noProof/>
                <w:webHidden/>
              </w:rPr>
              <w:t>23</w:t>
            </w:r>
            <w:r>
              <w:rPr>
                <w:noProof/>
                <w:webHidden/>
              </w:rPr>
              <w:fldChar w:fldCharType="end"/>
            </w:r>
          </w:hyperlink>
        </w:p>
        <w:p w14:paraId="65DB7C98" w14:textId="2A884BC9"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5" w:history="1">
            <w:r w:rsidRPr="0098392F">
              <w:rPr>
                <w:rStyle w:val="Hyperlink"/>
                <w:bCs/>
                <w:noProof/>
                <w:lang w:bidi="en-GB"/>
                <w14:scene3d>
                  <w14:camera w14:prst="orthographicFront"/>
                  <w14:lightRig w14:rig="threePt" w14:dir="t">
                    <w14:rot w14:lat="0" w14:lon="0" w14:rev="0"/>
                  </w14:lightRig>
                </w14:scene3d>
              </w:rPr>
              <w:t>4.1</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Purchase Order and Invoicing Processes</w:t>
            </w:r>
            <w:r>
              <w:rPr>
                <w:noProof/>
                <w:webHidden/>
              </w:rPr>
              <w:tab/>
            </w:r>
            <w:r>
              <w:rPr>
                <w:noProof/>
                <w:webHidden/>
              </w:rPr>
              <w:fldChar w:fldCharType="begin"/>
            </w:r>
            <w:r>
              <w:rPr>
                <w:noProof/>
                <w:webHidden/>
              </w:rPr>
              <w:instrText xml:space="preserve"> PAGEREF _Toc195018485 \h </w:instrText>
            </w:r>
            <w:r>
              <w:rPr>
                <w:noProof/>
                <w:webHidden/>
              </w:rPr>
            </w:r>
            <w:r>
              <w:rPr>
                <w:noProof/>
                <w:webHidden/>
              </w:rPr>
              <w:fldChar w:fldCharType="separate"/>
            </w:r>
            <w:r>
              <w:rPr>
                <w:noProof/>
                <w:webHidden/>
              </w:rPr>
              <w:t>23</w:t>
            </w:r>
            <w:r>
              <w:rPr>
                <w:noProof/>
                <w:webHidden/>
              </w:rPr>
              <w:fldChar w:fldCharType="end"/>
            </w:r>
          </w:hyperlink>
        </w:p>
        <w:p w14:paraId="3047C124" w14:textId="41EF8332" w:rsidR="001225C0" w:rsidRDefault="001225C0">
          <w:pPr>
            <w:pStyle w:val="TOC2"/>
            <w:tabs>
              <w:tab w:val="left" w:pos="960"/>
              <w:tab w:val="right" w:pos="9628"/>
            </w:tabs>
            <w:rPr>
              <w:rFonts w:asciiTheme="minorHAnsi" w:eastAsiaTheme="minorEastAsia" w:hAnsiTheme="minorHAnsi"/>
              <w:noProof/>
              <w:kern w:val="2"/>
              <w:sz w:val="24"/>
              <w:szCs w:val="24"/>
              <w:lang w:eastAsia="zh-CN"/>
              <w14:ligatures w14:val="standardContextual"/>
            </w:rPr>
          </w:pPr>
          <w:hyperlink w:anchor="_Toc195018486" w:history="1">
            <w:r w:rsidRPr="0098392F">
              <w:rPr>
                <w:rStyle w:val="Hyperlink"/>
                <w:bCs/>
                <w:noProof/>
                <w:lang w:bidi="en-GB"/>
                <w14:scene3d>
                  <w14:camera w14:prst="orthographicFront"/>
                  <w14:lightRig w14:rig="threePt" w14:dir="t">
                    <w14:rot w14:lat="0" w14:lon="0" w14:rev="0"/>
                  </w14:lightRig>
                </w14:scene3d>
              </w:rPr>
              <w:t>4.2</w:t>
            </w:r>
            <w:r>
              <w:rPr>
                <w:rFonts w:asciiTheme="minorHAnsi" w:eastAsiaTheme="minorEastAsia" w:hAnsiTheme="minorHAnsi"/>
                <w:noProof/>
                <w:kern w:val="2"/>
                <w:sz w:val="24"/>
                <w:szCs w:val="24"/>
                <w:lang w:eastAsia="zh-CN"/>
                <w14:ligatures w14:val="standardContextual"/>
              </w:rPr>
              <w:tab/>
            </w:r>
            <w:r w:rsidRPr="0098392F">
              <w:rPr>
                <w:rStyle w:val="Hyperlink"/>
                <w:noProof/>
                <w:lang w:bidi="en-GB"/>
              </w:rPr>
              <w:t>Exit Planning</w:t>
            </w:r>
            <w:r>
              <w:rPr>
                <w:noProof/>
                <w:webHidden/>
              </w:rPr>
              <w:tab/>
            </w:r>
            <w:r>
              <w:rPr>
                <w:noProof/>
                <w:webHidden/>
              </w:rPr>
              <w:fldChar w:fldCharType="begin"/>
            </w:r>
            <w:r>
              <w:rPr>
                <w:noProof/>
                <w:webHidden/>
              </w:rPr>
              <w:instrText xml:space="preserve"> PAGEREF _Toc195018486 \h </w:instrText>
            </w:r>
            <w:r>
              <w:rPr>
                <w:noProof/>
                <w:webHidden/>
              </w:rPr>
            </w:r>
            <w:r>
              <w:rPr>
                <w:noProof/>
                <w:webHidden/>
              </w:rPr>
              <w:fldChar w:fldCharType="separate"/>
            </w:r>
            <w:r>
              <w:rPr>
                <w:noProof/>
                <w:webHidden/>
              </w:rPr>
              <w:t>24</w:t>
            </w:r>
            <w:r>
              <w:rPr>
                <w:noProof/>
                <w:webHidden/>
              </w:rPr>
              <w:fldChar w:fldCharType="end"/>
            </w:r>
          </w:hyperlink>
        </w:p>
        <w:p w14:paraId="2A7A2BF1" w14:textId="4BC94776" w:rsidR="00580A10" w:rsidRDefault="00580A10" w:rsidP="00580A10">
          <w:r>
            <w:rPr>
              <w:b/>
              <w:bCs/>
              <w:noProof/>
            </w:rPr>
            <w:fldChar w:fldCharType="end"/>
          </w:r>
        </w:p>
      </w:sdtContent>
    </w:sdt>
    <w:p w14:paraId="4A83C743" w14:textId="77777777" w:rsidR="00580A10" w:rsidRDefault="00580A10" w:rsidP="00580A10">
      <w:pPr>
        <w:pStyle w:val="TOC1"/>
        <w:tabs>
          <w:tab w:val="left" w:pos="440"/>
          <w:tab w:val="right" w:leader="dot" w:pos="9628"/>
        </w:tabs>
        <w:rPr>
          <w:rFonts w:asciiTheme="minorHAnsi" w:eastAsiaTheme="minorEastAsia" w:hAnsiTheme="minorHAnsi"/>
          <w:noProof/>
          <w:lang w:eastAsia="en-GB"/>
        </w:rPr>
      </w:pPr>
      <w:r>
        <w:rPr>
          <w:b/>
          <w:bCs/>
          <w:color w:val="2F5496" w:themeColor="accent1" w:themeShade="BF"/>
          <w:sz w:val="32"/>
          <w:szCs w:val="32"/>
          <w:lang w:bidi="en-GB"/>
        </w:rPr>
        <w:fldChar w:fldCharType="begin"/>
      </w:r>
      <w:r>
        <w:rPr>
          <w:b/>
          <w:bCs/>
          <w:color w:val="2F5496" w:themeColor="accent1" w:themeShade="BF"/>
          <w:sz w:val="32"/>
          <w:szCs w:val="32"/>
          <w:lang w:bidi="en-GB"/>
        </w:rPr>
        <w:instrText xml:space="preserve"> TOC \o "2-2" \h \z \t "Heading 1,1" </w:instrText>
      </w:r>
      <w:r>
        <w:rPr>
          <w:b/>
          <w:bCs/>
          <w:color w:val="2F5496" w:themeColor="accent1" w:themeShade="BF"/>
          <w:sz w:val="32"/>
          <w:szCs w:val="32"/>
          <w:lang w:bidi="en-GB"/>
        </w:rPr>
        <w:fldChar w:fldCharType="separate"/>
      </w:r>
    </w:p>
    <w:p w14:paraId="6F32A1C8" w14:textId="465874C0" w:rsidR="00580A10" w:rsidRDefault="00580A10" w:rsidP="00580A10">
      <w:pPr>
        <w:pStyle w:val="TOC1"/>
        <w:tabs>
          <w:tab w:val="left" w:pos="440"/>
          <w:tab w:val="right" w:leader="dot" w:pos="9628"/>
        </w:tabs>
        <w:rPr>
          <w:rFonts w:asciiTheme="minorHAnsi" w:eastAsiaTheme="minorEastAsia" w:hAnsiTheme="minorHAnsi"/>
          <w:noProof/>
          <w:lang w:eastAsia="en-GB"/>
        </w:rPr>
      </w:pPr>
    </w:p>
    <w:p w14:paraId="5CA6C5CB" w14:textId="1D6AEF67" w:rsidR="00580A10" w:rsidRDefault="00580A10">
      <w:pPr>
        <w:pStyle w:val="TOC2"/>
        <w:tabs>
          <w:tab w:val="left" w:pos="880"/>
          <w:tab w:val="right" w:leader="dot" w:pos="9628"/>
        </w:tabs>
        <w:rPr>
          <w:rFonts w:asciiTheme="minorHAnsi" w:eastAsiaTheme="minorEastAsia" w:hAnsiTheme="minorHAnsi"/>
          <w:noProof/>
          <w:lang w:eastAsia="en-GB"/>
        </w:rPr>
      </w:pPr>
    </w:p>
    <w:p w14:paraId="48F6BA36" w14:textId="04FED7F0" w:rsidR="00940EBB" w:rsidRPr="00866949" w:rsidRDefault="00580A10" w:rsidP="00866949">
      <w:pPr>
        <w:tabs>
          <w:tab w:val="left" w:pos="2257"/>
        </w:tabs>
        <w:jc w:val="both"/>
        <w:rPr>
          <w:b/>
          <w:bCs/>
          <w:color w:val="2F5496" w:themeColor="accent1" w:themeShade="BF"/>
          <w:sz w:val="32"/>
          <w:szCs w:val="32"/>
          <w:lang w:bidi="en-GB"/>
        </w:rPr>
      </w:pPr>
      <w:r>
        <w:rPr>
          <w:b/>
          <w:bCs/>
          <w:color w:val="2F5496" w:themeColor="accent1" w:themeShade="BF"/>
          <w:sz w:val="32"/>
          <w:szCs w:val="32"/>
          <w:lang w:bidi="en-GB"/>
        </w:rPr>
        <w:fldChar w:fldCharType="end"/>
      </w:r>
    </w:p>
    <w:p w14:paraId="4DB0824C" w14:textId="497F063A" w:rsidR="00866949" w:rsidRDefault="00866949" w:rsidP="00866949">
      <w:pPr>
        <w:tabs>
          <w:tab w:val="left" w:pos="2257"/>
        </w:tabs>
        <w:jc w:val="both"/>
        <w:rPr>
          <w:lang w:bidi="en-GB"/>
        </w:rPr>
      </w:pPr>
    </w:p>
    <w:p w14:paraId="291ECC51" w14:textId="1D9112D3" w:rsidR="00866949" w:rsidRDefault="00866949" w:rsidP="00866949">
      <w:pPr>
        <w:tabs>
          <w:tab w:val="left" w:pos="2257"/>
        </w:tabs>
        <w:jc w:val="both"/>
        <w:rPr>
          <w:lang w:bidi="en-GB"/>
        </w:rPr>
      </w:pPr>
    </w:p>
    <w:p w14:paraId="618BE27F" w14:textId="4E7D04AB" w:rsidR="00866949" w:rsidRDefault="00866949" w:rsidP="00866949">
      <w:pPr>
        <w:tabs>
          <w:tab w:val="left" w:pos="2257"/>
        </w:tabs>
        <w:jc w:val="both"/>
        <w:rPr>
          <w:lang w:bidi="en-GB"/>
        </w:rPr>
      </w:pPr>
    </w:p>
    <w:p w14:paraId="2D28E87E" w14:textId="156BF17C" w:rsidR="00866949" w:rsidRDefault="00866949" w:rsidP="00866949">
      <w:pPr>
        <w:tabs>
          <w:tab w:val="left" w:pos="2257"/>
        </w:tabs>
        <w:jc w:val="both"/>
        <w:rPr>
          <w:lang w:bidi="en-GB"/>
        </w:rPr>
      </w:pPr>
    </w:p>
    <w:p w14:paraId="691BCF00" w14:textId="6AE1329A" w:rsidR="00866949" w:rsidRDefault="00866949" w:rsidP="00866949">
      <w:pPr>
        <w:tabs>
          <w:tab w:val="left" w:pos="2257"/>
        </w:tabs>
        <w:jc w:val="both"/>
        <w:rPr>
          <w:lang w:bidi="en-GB"/>
        </w:rPr>
      </w:pPr>
    </w:p>
    <w:p w14:paraId="5C5F2498" w14:textId="490BD5BA" w:rsidR="00866949" w:rsidRDefault="00866949" w:rsidP="00866949">
      <w:pPr>
        <w:tabs>
          <w:tab w:val="left" w:pos="2257"/>
        </w:tabs>
        <w:jc w:val="both"/>
        <w:rPr>
          <w:lang w:bidi="en-GB"/>
        </w:rPr>
      </w:pPr>
    </w:p>
    <w:p w14:paraId="661319BC" w14:textId="05CF20FC" w:rsidR="00866949" w:rsidRDefault="00866949" w:rsidP="00866949">
      <w:pPr>
        <w:tabs>
          <w:tab w:val="left" w:pos="2257"/>
        </w:tabs>
        <w:jc w:val="both"/>
        <w:rPr>
          <w:lang w:bidi="en-GB"/>
        </w:rPr>
      </w:pPr>
    </w:p>
    <w:p w14:paraId="7631154C" w14:textId="540AF5D3" w:rsidR="00866949" w:rsidRDefault="00866949" w:rsidP="00866949">
      <w:pPr>
        <w:tabs>
          <w:tab w:val="left" w:pos="2257"/>
        </w:tabs>
        <w:jc w:val="both"/>
        <w:rPr>
          <w:lang w:bidi="en-GB"/>
        </w:rPr>
      </w:pPr>
    </w:p>
    <w:p w14:paraId="43858B2D" w14:textId="753909EC" w:rsidR="00866949" w:rsidRDefault="00866949" w:rsidP="00866949">
      <w:pPr>
        <w:tabs>
          <w:tab w:val="left" w:pos="2257"/>
        </w:tabs>
        <w:jc w:val="both"/>
        <w:rPr>
          <w:lang w:bidi="en-GB"/>
        </w:rPr>
      </w:pPr>
    </w:p>
    <w:p w14:paraId="283E9500" w14:textId="03E6FAFE" w:rsidR="00866949" w:rsidRDefault="00866949" w:rsidP="00866949">
      <w:pPr>
        <w:tabs>
          <w:tab w:val="left" w:pos="2257"/>
        </w:tabs>
        <w:jc w:val="both"/>
        <w:rPr>
          <w:lang w:bidi="en-GB"/>
        </w:rPr>
      </w:pPr>
    </w:p>
    <w:p w14:paraId="4F379B85" w14:textId="23560E77" w:rsidR="00866949" w:rsidRDefault="00866949" w:rsidP="00866949">
      <w:pPr>
        <w:tabs>
          <w:tab w:val="left" w:pos="2257"/>
        </w:tabs>
        <w:jc w:val="both"/>
        <w:rPr>
          <w:lang w:bidi="en-GB"/>
        </w:rPr>
      </w:pPr>
    </w:p>
    <w:p w14:paraId="3775BA35" w14:textId="3A7547F7" w:rsidR="00866949" w:rsidRDefault="00866949" w:rsidP="00866949">
      <w:pPr>
        <w:tabs>
          <w:tab w:val="left" w:pos="2257"/>
        </w:tabs>
        <w:jc w:val="both"/>
        <w:rPr>
          <w:lang w:bidi="en-GB"/>
        </w:rPr>
      </w:pPr>
    </w:p>
    <w:p w14:paraId="405697DC" w14:textId="550CB78D" w:rsidR="00866949" w:rsidRDefault="00866949" w:rsidP="00866949">
      <w:pPr>
        <w:tabs>
          <w:tab w:val="left" w:pos="2257"/>
        </w:tabs>
        <w:jc w:val="both"/>
        <w:rPr>
          <w:lang w:bidi="en-GB"/>
        </w:rPr>
      </w:pPr>
    </w:p>
    <w:p w14:paraId="63EA73E3" w14:textId="346CB93C" w:rsidR="00866949" w:rsidRDefault="00866949" w:rsidP="00866949">
      <w:pPr>
        <w:tabs>
          <w:tab w:val="left" w:pos="2257"/>
        </w:tabs>
        <w:jc w:val="both"/>
        <w:rPr>
          <w:lang w:bidi="en-GB"/>
        </w:rPr>
      </w:pPr>
    </w:p>
    <w:p w14:paraId="4A0B109B" w14:textId="2588F409" w:rsidR="00866949" w:rsidRDefault="00866949" w:rsidP="00866949">
      <w:pPr>
        <w:tabs>
          <w:tab w:val="left" w:pos="2257"/>
        </w:tabs>
        <w:jc w:val="both"/>
        <w:rPr>
          <w:lang w:bidi="en-GB"/>
        </w:rPr>
      </w:pPr>
    </w:p>
    <w:p w14:paraId="1206BC10" w14:textId="27696D88" w:rsidR="00866949" w:rsidRDefault="00866949" w:rsidP="00866949">
      <w:pPr>
        <w:tabs>
          <w:tab w:val="left" w:pos="2257"/>
        </w:tabs>
        <w:jc w:val="both"/>
        <w:rPr>
          <w:lang w:bidi="en-GB"/>
        </w:rPr>
      </w:pPr>
    </w:p>
    <w:p w14:paraId="129BCB55" w14:textId="7DD435F2" w:rsidR="00866949" w:rsidRDefault="00866949" w:rsidP="00866949">
      <w:pPr>
        <w:tabs>
          <w:tab w:val="left" w:pos="2257"/>
        </w:tabs>
        <w:jc w:val="both"/>
        <w:rPr>
          <w:lang w:bidi="en-GB"/>
        </w:rPr>
      </w:pPr>
    </w:p>
    <w:p w14:paraId="51267C59" w14:textId="4C7D50DA" w:rsidR="00866949" w:rsidRDefault="00866949" w:rsidP="00866949">
      <w:pPr>
        <w:tabs>
          <w:tab w:val="left" w:pos="2257"/>
        </w:tabs>
        <w:jc w:val="both"/>
        <w:rPr>
          <w:lang w:bidi="en-GB"/>
        </w:rPr>
      </w:pPr>
    </w:p>
    <w:p w14:paraId="7E9391F5" w14:textId="7E53713E" w:rsidR="00866949" w:rsidRDefault="00866949" w:rsidP="00866949">
      <w:pPr>
        <w:tabs>
          <w:tab w:val="left" w:pos="2257"/>
        </w:tabs>
        <w:jc w:val="both"/>
        <w:rPr>
          <w:lang w:bidi="en-GB"/>
        </w:rPr>
      </w:pPr>
    </w:p>
    <w:p w14:paraId="23ED8BEF" w14:textId="77777777" w:rsidR="0028367F" w:rsidRDefault="0028367F" w:rsidP="00866949">
      <w:pPr>
        <w:tabs>
          <w:tab w:val="left" w:pos="2257"/>
        </w:tabs>
        <w:jc w:val="both"/>
        <w:rPr>
          <w:lang w:bidi="en-GB"/>
        </w:rPr>
      </w:pPr>
    </w:p>
    <w:p w14:paraId="34390989" w14:textId="77777777" w:rsidR="0028367F" w:rsidRDefault="0028367F" w:rsidP="00866949">
      <w:pPr>
        <w:tabs>
          <w:tab w:val="left" w:pos="2257"/>
        </w:tabs>
        <w:jc w:val="both"/>
        <w:rPr>
          <w:lang w:bidi="en-GB"/>
        </w:rPr>
      </w:pPr>
    </w:p>
    <w:p w14:paraId="39C1F244" w14:textId="77777777" w:rsidR="0028367F" w:rsidRDefault="0028367F" w:rsidP="00866949">
      <w:pPr>
        <w:tabs>
          <w:tab w:val="left" w:pos="2257"/>
        </w:tabs>
        <w:jc w:val="both"/>
        <w:rPr>
          <w:lang w:bidi="en-GB"/>
        </w:rPr>
      </w:pPr>
    </w:p>
    <w:p w14:paraId="622C407F" w14:textId="56B33468" w:rsidR="00866949" w:rsidRDefault="00866949" w:rsidP="00866949">
      <w:pPr>
        <w:tabs>
          <w:tab w:val="left" w:pos="2257"/>
        </w:tabs>
        <w:jc w:val="both"/>
        <w:rPr>
          <w:lang w:bidi="en-GB"/>
        </w:rPr>
      </w:pPr>
    </w:p>
    <w:p w14:paraId="33EE65AE" w14:textId="5BBF8D44" w:rsidR="00866949" w:rsidRDefault="00866949" w:rsidP="00866949">
      <w:pPr>
        <w:tabs>
          <w:tab w:val="left" w:pos="2257"/>
        </w:tabs>
        <w:jc w:val="both"/>
        <w:rPr>
          <w:lang w:bidi="en-GB"/>
        </w:rPr>
      </w:pPr>
    </w:p>
    <w:p w14:paraId="662E47FF" w14:textId="188CE4EB" w:rsidR="00866949" w:rsidRDefault="00866949" w:rsidP="00866949">
      <w:pPr>
        <w:tabs>
          <w:tab w:val="left" w:pos="2257"/>
        </w:tabs>
        <w:jc w:val="both"/>
        <w:rPr>
          <w:lang w:bidi="en-GB"/>
        </w:rPr>
      </w:pPr>
    </w:p>
    <w:p w14:paraId="7036D8B2" w14:textId="03240FE4" w:rsidR="00866949" w:rsidRDefault="00866949" w:rsidP="00866949">
      <w:pPr>
        <w:tabs>
          <w:tab w:val="left" w:pos="2257"/>
        </w:tabs>
        <w:jc w:val="both"/>
        <w:rPr>
          <w:lang w:bidi="en-GB"/>
        </w:rPr>
      </w:pPr>
    </w:p>
    <w:p w14:paraId="19824E9C" w14:textId="370E73AB" w:rsidR="00866949" w:rsidRDefault="00866949" w:rsidP="00866949">
      <w:pPr>
        <w:tabs>
          <w:tab w:val="left" w:pos="2257"/>
        </w:tabs>
        <w:jc w:val="both"/>
        <w:rPr>
          <w:lang w:bidi="en-GB"/>
        </w:rPr>
      </w:pPr>
    </w:p>
    <w:p w14:paraId="40782C0E" w14:textId="5D3EF31F" w:rsidR="00866949" w:rsidRDefault="00866949" w:rsidP="00866949">
      <w:pPr>
        <w:tabs>
          <w:tab w:val="left" w:pos="2257"/>
        </w:tabs>
        <w:jc w:val="both"/>
        <w:rPr>
          <w:lang w:bidi="en-GB"/>
        </w:rPr>
      </w:pPr>
    </w:p>
    <w:p w14:paraId="5301C487" w14:textId="05DD47D6" w:rsidR="00866949" w:rsidRDefault="00866949" w:rsidP="00866949">
      <w:pPr>
        <w:tabs>
          <w:tab w:val="left" w:pos="2257"/>
        </w:tabs>
        <w:jc w:val="both"/>
        <w:rPr>
          <w:lang w:bidi="en-GB"/>
        </w:rPr>
      </w:pPr>
    </w:p>
    <w:p w14:paraId="15199996" w14:textId="1225D5DA" w:rsidR="00866949" w:rsidRDefault="00866949" w:rsidP="00866949">
      <w:pPr>
        <w:tabs>
          <w:tab w:val="left" w:pos="2257"/>
        </w:tabs>
        <w:jc w:val="both"/>
        <w:rPr>
          <w:lang w:bidi="en-GB"/>
        </w:rPr>
      </w:pPr>
    </w:p>
    <w:p w14:paraId="5089D52D" w14:textId="52C3F60A" w:rsidR="00866949" w:rsidRDefault="00866949" w:rsidP="00866949">
      <w:pPr>
        <w:tabs>
          <w:tab w:val="left" w:pos="2257"/>
        </w:tabs>
        <w:jc w:val="both"/>
        <w:rPr>
          <w:lang w:bidi="en-GB"/>
        </w:rPr>
      </w:pPr>
    </w:p>
    <w:p w14:paraId="42C2BD8B" w14:textId="43EE4427" w:rsidR="00866949" w:rsidRDefault="00866949" w:rsidP="00866949">
      <w:pPr>
        <w:tabs>
          <w:tab w:val="left" w:pos="2257"/>
        </w:tabs>
        <w:jc w:val="both"/>
        <w:rPr>
          <w:lang w:bidi="en-GB"/>
        </w:rPr>
      </w:pPr>
    </w:p>
    <w:p w14:paraId="5AC9B4E3" w14:textId="072D490D" w:rsidR="00866949" w:rsidRDefault="00866949" w:rsidP="00866949">
      <w:pPr>
        <w:tabs>
          <w:tab w:val="left" w:pos="2257"/>
        </w:tabs>
        <w:jc w:val="both"/>
        <w:rPr>
          <w:lang w:bidi="en-GB"/>
        </w:rPr>
      </w:pPr>
    </w:p>
    <w:p w14:paraId="0A03B378" w14:textId="3E7B8AC9" w:rsidR="00866949" w:rsidRDefault="00B71CC6" w:rsidP="00B71CC6">
      <w:pPr>
        <w:rPr>
          <w:lang w:bidi="en-GB"/>
        </w:rPr>
      </w:pPr>
      <w:r>
        <w:rPr>
          <w:lang w:bidi="en-GB"/>
        </w:rPr>
        <w:br w:type="page"/>
      </w:r>
    </w:p>
    <w:p w14:paraId="5312F71E" w14:textId="706CFE46" w:rsidR="00866949" w:rsidRPr="00F109AA" w:rsidRDefault="00866949" w:rsidP="00B95B10">
      <w:pPr>
        <w:pStyle w:val="Heading1"/>
        <w:jc w:val="both"/>
        <w:rPr>
          <w:sz w:val="32"/>
          <w:szCs w:val="44"/>
          <w:lang w:bidi="en-GB"/>
        </w:rPr>
      </w:pPr>
      <w:bookmarkStart w:id="1" w:name="_Toc80364804"/>
      <w:bookmarkStart w:id="2" w:name="_Toc80367738"/>
      <w:bookmarkStart w:id="3" w:name="_Toc195018447"/>
      <w:r w:rsidRPr="00F109AA">
        <w:rPr>
          <w:sz w:val="32"/>
          <w:szCs w:val="44"/>
          <w:lang w:bidi="en-GB"/>
        </w:rPr>
        <w:lastRenderedPageBreak/>
        <w:t>Scope and Context</w:t>
      </w:r>
      <w:bookmarkEnd w:id="1"/>
      <w:bookmarkEnd w:id="2"/>
      <w:bookmarkEnd w:id="3"/>
      <w:r w:rsidRPr="00F109AA">
        <w:rPr>
          <w:sz w:val="32"/>
          <w:szCs w:val="44"/>
          <w:lang w:bidi="en-GB"/>
        </w:rPr>
        <w:t xml:space="preserve"> </w:t>
      </w:r>
    </w:p>
    <w:p w14:paraId="25FA83F8" w14:textId="2063AAFC" w:rsidR="00866949" w:rsidRPr="00866949" w:rsidRDefault="00B95B10" w:rsidP="00B95B10">
      <w:pPr>
        <w:tabs>
          <w:tab w:val="left" w:pos="2257"/>
        </w:tabs>
        <w:jc w:val="both"/>
        <w:rPr>
          <w:lang w:bidi="en-GB"/>
        </w:rPr>
      </w:pPr>
      <w:r>
        <w:rPr>
          <w:noProof/>
        </w:rPr>
        <mc:AlternateContent>
          <mc:Choice Requires="wps">
            <w:drawing>
              <wp:anchor distT="0" distB="0" distL="0" distR="0" simplePos="0" relativeHeight="251658240" behindDoc="0" locked="0" layoutInCell="1" allowOverlap="1" wp14:anchorId="653360CB" wp14:editId="41EABE8C">
                <wp:simplePos x="0" y="0"/>
                <wp:positionH relativeFrom="page">
                  <wp:posOffset>711835</wp:posOffset>
                </wp:positionH>
                <wp:positionV relativeFrom="paragraph">
                  <wp:posOffset>138430</wp:posOffset>
                </wp:positionV>
                <wp:extent cx="6049010" cy="0"/>
                <wp:effectExtent l="0" t="0" r="0" b="0"/>
                <wp:wrapTopAndBottom/>
                <wp:docPr id="116" name="Line 1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901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dec="http://schemas.microsoft.com/office/drawing/2017/decorative" xmlns:dgm="http://schemas.openxmlformats.org/drawingml/2006/diagram">
            <w:pict w14:anchorId="06BDD3AF">
              <v:line id="Line 127"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alt="&quot;&quot;" o:spid="_x0000_s1026" strokeweight=".72pt" from="56.05pt,10.9pt" to="532.35pt,10.9pt" w14:anchorId="3CB5A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">
                <w10:wrap type="topAndBottom" anchorx="page"/>
              </v:line>
            </w:pict>
          </mc:Fallback>
        </mc:AlternateContent>
      </w:r>
    </w:p>
    <w:p w14:paraId="52FD6AC8" w14:textId="77777777" w:rsidR="00B95B10" w:rsidRDefault="00B95B10" w:rsidP="00B95B10">
      <w:pPr>
        <w:pStyle w:val="Heading2"/>
        <w:numPr>
          <w:ilvl w:val="0"/>
          <w:numId w:val="0"/>
        </w:numPr>
        <w:ind w:left="576"/>
        <w:jc w:val="both"/>
      </w:pPr>
    </w:p>
    <w:p w14:paraId="06D6167F" w14:textId="2AA33A39" w:rsidR="00CC4C94" w:rsidRDefault="007308C1" w:rsidP="00B95B10">
      <w:pPr>
        <w:pStyle w:val="Heading2"/>
        <w:jc w:val="both"/>
      </w:pPr>
      <w:bookmarkStart w:id="4" w:name="_Toc80364805"/>
      <w:bookmarkStart w:id="5" w:name="_Toc80367739"/>
      <w:bookmarkStart w:id="6" w:name="_Toc195018448"/>
      <w:r>
        <w:t>Kent County Council</w:t>
      </w:r>
      <w:bookmarkEnd w:id="4"/>
      <w:bookmarkEnd w:id="5"/>
      <w:bookmarkEnd w:id="6"/>
    </w:p>
    <w:p w14:paraId="0106C70A" w14:textId="77777777" w:rsidR="007308C1" w:rsidRPr="007308C1" w:rsidRDefault="007308C1" w:rsidP="00B95B10">
      <w:pPr>
        <w:jc w:val="both"/>
      </w:pPr>
    </w:p>
    <w:p w14:paraId="7A978B6E" w14:textId="77777777" w:rsidR="00004509" w:rsidRDefault="00004509" w:rsidP="00E33005">
      <w:pPr>
        <w:jc w:val="both"/>
        <w:rPr>
          <w:lang w:bidi="en-GB"/>
        </w:rPr>
      </w:pPr>
      <w:r w:rsidRPr="007308C1">
        <w:rPr>
          <w:lang w:bidi="en-GB"/>
        </w:rPr>
        <w:t>Kent County Council (the Council) is the largest local authority in England covering an area of 3,500 square kilometres. It has an annual expenditure of over £1</w:t>
      </w:r>
      <w:r>
        <w:rPr>
          <w:lang w:bidi="en-GB"/>
        </w:rPr>
        <w:t xml:space="preserve">.6 </w:t>
      </w:r>
      <w:r w:rsidRPr="007308C1">
        <w:rPr>
          <w:lang w:bidi="en-GB"/>
        </w:rPr>
        <w:t>b</w:t>
      </w:r>
      <w:r>
        <w:rPr>
          <w:lang w:bidi="en-GB"/>
        </w:rPr>
        <w:t>illion</w:t>
      </w:r>
      <w:r w:rsidRPr="007308C1">
        <w:rPr>
          <w:lang w:bidi="en-GB"/>
        </w:rPr>
        <w:t xml:space="preserve"> on </w:t>
      </w:r>
      <w:r>
        <w:rPr>
          <w:lang w:bidi="en-GB"/>
        </w:rPr>
        <w:t xml:space="preserve">goods, services, and works, and </w:t>
      </w:r>
      <w:r w:rsidRPr="007308C1">
        <w:rPr>
          <w:lang w:bidi="en-GB"/>
        </w:rPr>
        <w:t>a population of 1.</w:t>
      </w:r>
      <w:r>
        <w:rPr>
          <w:lang w:bidi="en-GB"/>
        </w:rPr>
        <w:t>8</w:t>
      </w:r>
      <w:r w:rsidRPr="007308C1">
        <w:rPr>
          <w:lang w:bidi="en-GB"/>
        </w:rPr>
        <w:t xml:space="preserve">m. The Council provides a wide range of services on behalf of its residents, operating in </w:t>
      </w:r>
      <w:r>
        <w:rPr>
          <w:lang w:bidi="en-GB"/>
        </w:rPr>
        <w:t xml:space="preserve">close </w:t>
      </w:r>
      <w:r w:rsidRPr="007308C1">
        <w:rPr>
          <w:lang w:bidi="en-GB"/>
        </w:rPr>
        <w:t xml:space="preserve">partnership </w:t>
      </w:r>
      <w:r>
        <w:rPr>
          <w:lang w:bidi="en-GB"/>
        </w:rPr>
        <w:t>with public sector bodies, including Health partners</w:t>
      </w:r>
      <w:r w:rsidRPr="007308C1">
        <w:rPr>
          <w:lang w:bidi="en-GB"/>
        </w:rPr>
        <w:t xml:space="preserve">, 12 district councils, and </w:t>
      </w:r>
      <w:r>
        <w:rPr>
          <w:lang w:bidi="en-GB"/>
        </w:rPr>
        <w:t>over 300</w:t>
      </w:r>
      <w:r w:rsidRPr="007308C1">
        <w:rPr>
          <w:lang w:bidi="en-GB"/>
        </w:rPr>
        <w:t xml:space="preserve"> parish/town councils.</w:t>
      </w:r>
    </w:p>
    <w:p w14:paraId="22CCEA88" w14:textId="77777777" w:rsidR="00004509" w:rsidRPr="007308C1" w:rsidRDefault="00004509" w:rsidP="00E33005">
      <w:pPr>
        <w:jc w:val="both"/>
        <w:rPr>
          <w:lang w:bidi="en-GB"/>
        </w:rPr>
      </w:pPr>
    </w:p>
    <w:p w14:paraId="2A4E28B7" w14:textId="77777777" w:rsidR="00004509" w:rsidRDefault="00004509" w:rsidP="00E33005">
      <w:pPr>
        <w:jc w:val="both"/>
        <w:rPr>
          <w:lang w:bidi="en-GB"/>
        </w:rPr>
      </w:pPr>
      <w:r w:rsidRPr="007308C1">
        <w:rPr>
          <w:lang w:bidi="en-GB"/>
        </w:rPr>
        <w:t>The Council consists of four directorates:</w:t>
      </w:r>
    </w:p>
    <w:p w14:paraId="137CCEFF" w14:textId="77777777" w:rsidR="00004509" w:rsidRPr="007308C1" w:rsidRDefault="00004509" w:rsidP="00004509">
      <w:pPr>
        <w:pStyle w:val="BodyText"/>
        <w:tabs>
          <w:tab w:val="left" w:pos="9878"/>
        </w:tabs>
        <w:spacing w:line="252" w:lineRule="exact"/>
        <w:ind w:right="857"/>
        <w:jc w:val="both"/>
        <w:rPr>
          <w:rFonts w:eastAsiaTheme="minorHAnsi" w:cstheme="minorBidi"/>
          <w:sz w:val="22"/>
          <w:szCs w:val="22"/>
          <w:lang w:eastAsia="en-US"/>
        </w:rPr>
      </w:pPr>
    </w:p>
    <w:p w14:paraId="361DD04C" w14:textId="77777777" w:rsidR="00004509" w:rsidRPr="0054239A" w:rsidRDefault="00004509" w:rsidP="00E33005">
      <w:pPr>
        <w:pStyle w:val="ListParagraph"/>
        <w:numPr>
          <w:ilvl w:val="0"/>
          <w:numId w:val="18"/>
        </w:numPr>
        <w:jc w:val="both"/>
        <w:rPr>
          <w:lang w:bidi="en-GB"/>
        </w:rPr>
      </w:pPr>
      <w:r>
        <w:rPr>
          <w:lang w:bidi="en-GB"/>
        </w:rPr>
        <w:t>Adult Social Care and Health</w:t>
      </w:r>
    </w:p>
    <w:p w14:paraId="30CCCE46" w14:textId="77777777" w:rsidR="00004509" w:rsidRPr="0054239A" w:rsidRDefault="00004509" w:rsidP="00E33005">
      <w:pPr>
        <w:pStyle w:val="ListParagraph"/>
        <w:numPr>
          <w:ilvl w:val="0"/>
          <w:numId w:val="18"/>
        </w:numPr>
        <w:jc w:val="both"/>
        <w:rPr>
          <w:lang w:bidi="en-GB"/>
        </w:rPr>
      </w:pPr>
      <w:r>
        <w:rPr>
          <w:lang w:bidi="en-GB"/>
        </w:rPr>
        <w:t>Children, Young People and Education</w:t>
      </w:r>
    </w:p>
    <w:p w14:paraId="3C122507" w14:textId="77777777" w:rsidR="00004509" w:rsidRPr="0054239A" w:rsidRDefault="00004509" w:rsidP="00E33005">
      <w:pPr>
        <w:pStyle w:val="ListParagraph"/>
        <w:numPr>
          <w:ilvl w:val="0"/>
          <w:numId w:val="18"/>
        </w:numPr>
        <w:jc w:val="both"/>
        <w:rPr>
          <w:lang w:bidi="en-GB"/>
        </w:rPr>
      </w:pPr>
      <w:r w:rsidRPr="0054239A">
        <w:rPr>
          <w:lang w:bidi="en-GB"/>
        </w:rPr>
        <w:t>Growth, Environment and</w:t>
      </w:r>
      <w:r w:rsidRPr="007308C1">
        <w:rPr>
          <w:lang w:bidi="en-GB"/>
        </w:rPr>
        <w:t xml:space="preserve"> </w:t>
      </w:r>
      <w:r w:rsidRPr="0054239A">
        <w:rPr>
          <w:lang w:bidi="en-GB"/>
        </w:rPr>
        <w:t>Transport</w:t>
      </w:r>
    </w:p>
    <w:p w14:paraId="1F234FF7" w14:textId="77777777" w:rsidR="00004509" w:rsidRPr="0054239A" w:rsidRDefault="00004509" w:rsidP="00E33005">
      <w:pPr>
        <w:pStyle w:val="ListParagraph"/>
        <w:numPr>
          <w:ilvl w:val="0"/>
          <w:numId w:val="18"/>
        </w:numPr>
        <w:jc w:val="both"/>
        <w:rPr>
          <w:lang w:bidi="en-GB"/>
        </w:rPr>
      </w:pPr>
      <w:r>
        <w:rPr>
          <w:lang w:bidi="en-GB"/>
        </w:rPr>
        <w:t xml:space="preserve">Chief Executive’s Department and Deputy Chief Executive’s Department </w:t>
      </w:r>
    </w:p>
    <w:p w14:paraId="28BF8914" w14:textId="77777777" w:rsidR="00004509" w:rsidRPr="007308C1" w:rsidRDefault="00004509" w:rsidP="00004509">
      <w:pPr>
        <w:pStyle w:val="BodyText"/>
        <w:tabs>
          <w:tab w:val="left" w:pos="9878"/>
        </w:tabs>
        <w:ind w:right="857"/>
        <w:jc w:val="both"/>
        <w:rPr>
          <w:rFonts w:eastAsiaTheme="minorHAnsi" w:cstheme="minorBidi"/>
          <w:sz w:val="22"/>
          <w:szCs w:val="22"/>
          <w:lang w:eastAsia="en-US"/>
        </w:rPr>
      </w:pPr>
    </w:p>
    <w:p w14:paraId="6E59590C" w14:textId="7F85F3E6" w:rsidR="00004509" w:rsidRPr="00E33005" w:rsidRDefault="00004509" w:rsidP="00E33005">
      <w:pPr>
        <w:jc w:val="both"/>
        <w:rPr>
          <w:lang w:bidi="en-GB"/>
        </w:rPr>
      </w:pPr>
      <w:r w:rsidRPr="00E33005">
        <w:rPr>
          <w:lang w:bidi="en-GB"/>
        </w:rPr>
        <w:t xml:space="preserve">This service is being commissioned on behalf of the </w:t>
      </w:r>
      <w:sdt>
        <w:sdtPr>
          <w:rPr>
            <w:lang w:bidi="en-GB"/>
          </w:rPr>
          <w:alias w:val="Directorate Name"/>
          <w:tag w:val="Directorate Name"/>
          <w:id w:val="1091898433"/>
          <w:placeholder>
            <w:docPart w:val="1D8D96DA49C44D6FB5CBA7F7ED6BA729"/>
          </w:placeholder>
          <w:dropDownList>
            <w:listItem w:value="Choose an item."/>
            <w:listItem w:displayText="Adult Social Care and Health" w:value="Adult Social Care and Health"/>
            <w:listItem w:displayText="Children, Young People and Education " w:value="Children, Young People and Education "/>
            <w:listItem w:displayText="Growth, Environment and Transport" w:value="Growth, Environment and Transport"/>
            <w:listItem w:displayText="Chief Executive's Department and Deputy Chief Executive's Department" w:value="Chief Executive's Department and Deputy Chief Executive's Department"/>
          </w:dropDownList>
        </w:sdtPr>
        <w:sdtContent>
          <w:r w:rsidR="0038532F" w:rsidRPr="00E33005">
            <w:rPr>
              <w:lang w:bidi="en-GB"/>
            </w:rPr>
            <w:t>Growth, Environment and Transport</w:t>
          </w:r>
        </w:sdtContent>
      </w:sdt>
      <w:r w:rsidRPr="00E33005">
        <w:rPr>
          <w:lang w:bidi="en-GB"/>
        </w:rPr>
        <w:t xml:space="preserve"> directorate. Kent County Council’s strategic outcome(s) for the </w:t>
      </w:r>
      <w:sdt>
        <w:sdtPr>
          <w:rPr>
            <w:lang w:bidi="en-GB"/>
          </w:rPr>
          <w:alias w:val="Directorate Name"/>
          <w:tag w:val="Directorate Name"/>
          <w:id w:val="1069843325"/>
          <w:placeholder>
            <w:docPart w:val="21CE31D62EB8415CAB5AD84CCC071DE0"/>
          </w:placeholder>
          <w:dropDownList>
            <w:listItem w:value="Choose an item."/>
            <w:listItem w:displayText="Adult Social Care and Health" w:value="Adult Social Care and Health"/>
            <w:listItem w:displayText="Children, Young People and Education " w:value="Children, Young People and Education "/>
            <w:listItem w:displayText="Growth, Environment and Transport" w:value="Growth, Environment and Transport"/>
            <w:listItem w:displayText="Chief Executive's Department and Deputy Chief Executive's Department" w:value="Chief Executive's Department and Deputy Chief Executive's Department"/>
          </w:dropDownList>
        </w:sdtPr>
        <w:sdtContent>
          <w:r w:rsidR="00FE3543" w:rsidRPr="00E33005">
            <w:rPr>
              <w:lang w:bidi="en-GB"/>
            </w:rPr>
            <w:t>Growth, Environment and Transport</w:t>
          </w:r>
        </w:sdtContent>
      </w:sdt>
      <w:r w:rsidRPr="00E33005">
        <w:rPr>
          <w:lang w:bidi="en-GB"/>
        </w:rPr>
        <w:t xml:space="preserve"> directorate </w:t>
      </w:r>
      <w:r w:rsidR="08DA471F" w:rsidRPr="00E33005">
        <w:rPr>
          <w:lang w:bidi="en-GB"/>
        </w:rPr>
        <w:t>focus on enhancing the quality of life for residents, promoting sustainable development, and fostering economic growth. The directorate aims to support the local economy and business growth, protect the environment, and ensure efficient use of resources. Key priorities include workforce development, community resilience, and social inclusion. The council is committed to delivering wider social, economic, and environmental benefits through its services, aligning with strategic priorities such as creating job opportunities, promoting social inclusion, and implementing environmentally sustainable practices</w:t>
      </w:r>
      <w:r w:rsidR="717F32FE" w:rsidRPr="00E33005">
        <w:rPr>
          <w:lang w:bidi="en-GB"/>
        </w:rPr>
        <w:t>.</w:t>
      </w:r>
    </w:p>
    <w:p w14:paraId="2871CB02" w14:textId="6A6EE59B" w:rsidR="00004509" w:rsidRPr="00EF7FD5" w:rsidRDefault="00004509" w:rsidP="71E1A0E6">
      <w:pPr>
        <w:pStyle w:val="BodyText"/>
        <w:tabs>
          <w:tab w:val="left" w:pos="9878"/>
        </w:tabs>
        <w:ind w:right="857"/>
        <w:jc w:val="both"/>
        <w:rPr>
          <w:color w:val="242424"/>
          <w:sz w:val="22"/>
          <w:szCs w:val="22"/>
        </w:rPr>
      </w:pPr>
    </w:p>
    <w:p w14:paraId="0E12B93A" w14:textId="45C08C55" w:rsidR="00004509" w:rsidRDefault="1D783652" w:rsidP="00E33005">
      <w:pPr>
        <w:jc w:val="both"/>
        <w:rPr>
          <w:lang w:bidi="en-GB"/>
        </w:rPr>
      </w:pPr>
      <w:r w:rsidRPr="00E33005">
        <w:rPr>
          <w:lang w:bidi="en-GB"/>
        </w:rPr>
        <w:t>The Skills Bootcamps are designed to provide intensive, short-term training that equips individuals with the skills needed to secure employment in high-demand sectors. This programme supports the</w:t>
      </w:r>
      <w:r w:rsidR="283A7CF8" w:rsidRPr="00E33005">
        <w:rPr>
          <w:lang w:bidi="en-GB"/>
        </w:rPr>
        <w:t xml:space="preserve"> GET</w:t>
      </w:r>
      <w:r w:rsidRPr="00E33005">
        <w:rPr>
          <w:lang w:bidi="en-GB"/>
        </w:rPr>
        <w:t xml:space="preserve"> objectives by:</w:t>
      </w:r>
    </w:p>
    <w:p w14:paraId="45F6CB7A" w14:textId="77777777" w:rsidR="00E33005" w:rsidRPr="00E33005" w:rsidRDefault="00E33005" w:rsidP="00E33005">
      <w:pPr>
        <w:jc w:val="both"/>
        <w:rPr>
          <w:lang w:bidi="en-GB"/>
        </w:rPr>
      </w:pPr>
    </w:p>
    <w:p w14:paraId="53B20743" w14:textId="4A8E09FB" w:rsidR="00004509" w:rsidRPr="00EF7FD5" w:rsidRDefault="1D783652" w:rsidP="00E33005">
      <w:pPr>
        <w:pStyle w:val="ListParagraph"/>
        <w:numPr>
          <w:ilvl w:val="0"/>
          <w:numId w:val="18"/>
        </w:numPr>
        <w:jc w:val="both"/>
        <w:rPr>
          <w:lang w:bidi="en-GB"/>
        </w:rPr>
      </w:pPr>
      <w:r w:rsidRPr="71E1A0E6">
        <w:rPr>
          <w:lang w:bidi="en-GB"/>
        </w:rPr>
        <w:t>Enhancing Workforce Skills: By offering targeted training, Skills Bootcamps help bridge the skills gap in critical industries, ensuring that local businesses have access to a skilled workforce</w:t>
      </w:r>
    </w:p>
    <w:p w14:paraId="17C5AE3E" w14:textId="304F74AE" w:rsidR="00004509" w:rsidRPr="00EF7FD5" w:rsidRDefault="1D783652" w:rsidP="00E33005">
      <w:pPr>
        <w:pStyle w:val="ListParagraph"/>
        <w:numPr>
          <w:ilvl w:val="0"/>
          <w:numId w:val="18"/>
        </w:numPr>
        <w:jc w:val="both"/>
        <w:rPr>
          <w:lang w:bidi="en-GB"/>
        </w:rPr>
      </w:pPr>
      <w:r w:rsidRPr="71E1A0E6">
        <w:rPr>
          <w:lang w:bidi="en-GB"/>
        </w:rPr>
        <w:t>Promoting Economic Growth: The programme contributes to the economic development of Kent and Medway by increasing employability and supporting local businesses in their growth and expansion efforts</w:t>
      </w:r>
    </w:p>
    <w:p w14:paraId="5229E186" w14:textId="29F3D9FE" w:rsidR="00004509" w:rsidRPr="00EF7FD5" w:rsidRDefault="1D783652" w:rsidP="00E33005">
      <w:pPr>
        <w:pStyle w:val="ListParagraph"/>
        <w:numPr>
          <w:ilvl w:val="0"/>
          <w:numId w:val="18"/>
        </w:numPr>
        <w:jc w:val="both"/>
        <w:rPr>
          <w:lang w:bidi="en-GB"/>
        </w:rPr>
      </w:pPr>
      <w:r w:rsidRPr="71E1A0E6">
        <w:rPr>
          <w:lang w:bidi="en-GB"/>
        </w:rPr>
        <w:t>Fostering Community Resilience: Skills Bootcamps empower individuals with the skills needed to adapt to changing job markets, thereby enhancing the resilience of our communities</w:t>
      </w:r>
    </w:p>
    <w:p w14:paraId="441F5B29" w14:textId="27859B22" w:rsidR="007308C1" w:rsidRDefault="007308C1" w:rsidP="00B95B10">
      <w:pPr>
        <w:jc w:val="both"/>
      </w:pPr>
    </w:p>
    <w:p w14:paraId="4B9D1E20" w14:textId="6E2B6EBA" w:rsidR="007308C1" w:rsidRDefault="00940EBB" w:rsidP="00B95B10">
      <w:pPr>
        <w:pStyle w:val="Heading2"/>
        <w:jc w:val="both"/>
      </w:pPr>
      <w:bookmarkStart w:id="7" w:name="_Toc80364806"/>
      <w:bookmarkStart w:id="8" w:name="_Toc80367740"/>
      <w:bookmarkStart w:id="9" w:name="_Toc195018449"/>
      <w:r>
        <w:t>Background</w:t>
      </w:r>
      <w:bookmarkEnd w:id="7"/>
      <w:bookmarkEnd w:id="8"/>
      <w:bookmarkEnd w:id="9"/>
    </w:p>
    <w:p w14:paraId="72FF54FA" w14:textId="486BE093" w:rsidR="007308C1" w:rsidRDefault="007308C1" w:rsidP="00B95B10">
      <w:pPr>
        <w:jc w:val="both"/>
      </w:pPr>
    </w:p>
    <w:p w14:paraId="102BAE88" w14:textId="3E12F868" w:rsidR="004D583C" w:rsidRPr="00FA3972" w:rsidRDefault="00FA3972" w:rsidP="004D583C">
      <w:pPr>
        <w:jc w:val="both"/>
        <w:rPr>
          <w:lang w:bidi="en-GB"/>
        </w:rPr>
      </w:pPr>
      <w:r w:rsidRPr="00FA3972">
        <w:rPr>
          <w:lang w:bidi="en-GB"/>
        </w:rPr>
        <w:t>The purpose of Skills Bootcamps is to provide tailored and flexible training courses for adults aged 19 or over in various sectors with evidenced skills gaps nationally or locally, such as Kent and Medway’s creative sector, as well as agri-food, construction, retail, health and social care, and early years education. The aim of the programme is to help individuals upskill, retrain, or formalise their skills to access in-demand jobs, apprenticeships, new opportunities, and potentially higher income levels.</w:t>
      </w:r>
    </w:p>
    <w:p w14:paraId="6D9334A7" w14:textId="083BBC5D" w:rsidR="007308C1" w:rsidRDefault="007308C1" w:rsidP="00B95B10">
      <w:pPr>
        <w:jc w:val="both"/>
      </w:pPr>
    </w:p>
    <w:p w14:paraId="76B5E49E" w14:textId="7DF49835" w:rsidR="007308C1" w:rsidRDefault="007308C1" w:rsidP="00B95B10">
      <w:pPr>
        <w:pStyle w:val="Heading2"/>
        <w:jc w:val="both"/>
      </w:pPr>
      <w:bookmarkStart w:id="10" w:name="_Toc80364807"/>
      <w:bookmarkStart w:id="11" w:name="_Toc80367741"/>
      <w:bookmarkStart w:id="12" w:name="_Toc195018450"/>
      <w:r>
        <w:t>Contract Details –</w:t>
      </w:r>
      <w:r w:rsidR="004D583C">
        <w:t xml:space="preserve"> </w:t>
      </w:r>
      <w:r>
        <w:t>Proposal</w:t>
      </w:r>
      <w:bookmarkEnd w:id="10"/>
      <w:bookmarkEnd w:id="11"/>
      <w:bookmarkEnd w:id="12"/>
    </w:p>
    <w:p w14:paraId="195953D5" w14:textId="77777777" w:rsidR="007308C1" w:rsidRPr="007308C1" w:rsidRDefault="007308C1" w:rsidP="00B95B10">
      <w:pPr>
        <w:jc w:val="both"/>
        <w:rPr>
          <w:i/>
          <w:iCs/>
          <w:lang w:bidi="en-GB"/>
        </w:rPr>
      </w:pPr>
    </w:p>
    <w:p w14:paraId="34687A0A" w14:textId="29A08B9D" w:rsidR="00BD3E76" w:rsidRDefault="00BD3E76" w:rsidP="00BD3E76">
      <w:pPr>
        <w:jc w:val="both"/>
        <w:rPr>
          <w:lang w:bidi="en-GB"/>
        </w:rPr>
      </w:pPr>
      <w:r w:rsidRPr="007308C1">
        <w:rPr>
          <w:lang w:bidi="en-GB"/>
        </w:rPr>
        <w:t xml:space="preserve">The </w:t>
      </w:r>
      <w:r>
        <w:rPr>
          <w:lang w:bidi="en-GB"/>
        </w:rPr>
        <w:t>contract</w:t>
      </w:r>
      <w:r w:rsidRPr="007308C1">
        <w:rPr>
          <w:lang w:bidi="en-GB"/>
        </w:rPr>
        <w:t xml:space="preserve"> is anticipated to commence </w:t>
      </w:r>
      <w:r w:rsidR="00BD716A">
        <w:rPr>
          <w:lang w:bidi="en-GB"/>
        </w:rPr>
        <w:t>b</w:t>
      </w:r>
      <w:r w:rsidR="006127AB">
        <w:rPr>
          <w:lang w:bidi="en-GB"/>
        </w:rPr>
        <w:t xml:space="preserve">y </w:t>
      </w:r>
      <w:r w:rsidR="003C4061" w:rsidRPr="0098039D">
        <w:rPr>
          <w:b/>
          <w:bCs/>
          <w:lang w:bidi="en-GB"/>
        </w:rPr>
        <w:t xml:space="preserve">July 2025 </w:t>
      </w:r>
      <w:r w:rsidRPr="007308C1">
        <w:rPr>
          <w:lang w:bidi="en-GB"/>
        </w:rPr>
        <w:t xml:space="preserve">and will continue for a period of </w:t>
      </w:r>
      <w:r w:rsidR="003C4061">
        <w:rPr>
          <w:b/>
          <w:bCs/>
          <w:lang w:bidi="en-GB"/>
        </w:rPr>
        <w:t xml:space="preserve">4 </w:t>
      </w:r>
      <w:r w:rsidRPr="007308C1">
        <w:rPr>
          <w:lang w:bidi="en-GB"/>
        </w:rPr>
        <w:t>year(s)</w:t>
      </w:r>
      <w:r w:rsidR="00CA681C">
        <w:rPr>
          <w:lang w:bidi="en-GB"/>
        </w:rPr>
        <w:t xml:space="preserve"> </w:t>
      </w:r>
      <w:r w:rsidRPr="007308C1">
        <w:rPr>
          <w:lang w:bidi="en-GB"/>
        </w:rPr>
        <w:t>unless terminated in accordance with the Conditions of Contract.</w:t>
      </w:r>
    </w:p>
    <w:p w14:paraId="271E93CC" w14:textId="77777777" w:rsidR="00BD3E76" w:rsidRPr="007308C1" w:rsidRDefault="00BD3E76" w:rsidP="00BD3E76">
      <w:pPr>
        <w:jc w:val="both"/>
        <w:rPr>
          <w:b/>
          <w:bCs/>
          <w:lang w:bidi="en-GB"/>
        </w:rPr>
      </w:pPr>
    </w:p>
    <w:p w14:paraId="5B18BB7F" w14:textId="13E67CC0" w:rsidR="00BD3E76" w:rsidRDefault="00BD3E76" w:rsidP="00BD3E76">
      <w:pPr>
        <w:jc w:val="both"/>
        <w:rPr>
          <w:lang w:bidi="en-GB"/>
        </w:rPr>
      </w:pPr>
      <w:r w:rsidRPr="007308C1">
        <w:rPr>
          <w:lang w:bidi="en-GB"/>
        </w:rPr>
        <w:t xml:space="preserve">The estimated </w:t>
      </w:r>
      <w:r>
        <w:rPr>
          <w:lang w:bidi="en-GB"/>
        </w:rPr>
        <w:t xml:space="preserve">total </w:t>
      </w:r>
      <w:r w:rsidRPr="007308C1">
        <w:rPr>
          <w:lang w:bidi="en-GB"/>
        </w:rPr>
        <w:t xml:space="preserve">value of the </w:t>
      </w:r>
      <w:r>
        <w:rPr>
          <w:lang w:bidi="en-GB"/>
        </w:rPr>
        <w:t>contract</w:t>
      </w:r>
      <w:r w:rsidRPr="007308C1">
        <w:rPr>
          <w:lang w:bidi="en-GB"/>
        </w:rPr>
        <w:t xml:space="preserve"> </w:t>
      </w:r>
      <w:r w:rsidR="00152066">
        <w:rPr>
          <w:lang w:bidi="en-GB"/>
        </w:rPr>
        <w:t>for the financial year 2025-26</w:t>
      </w:r>
      <w:r w:rsidRPr="00F02513">
        <w:rPr>
          <w:lang w:bidi="en-GB"/>
        </w:rPr>
        <w:t xml:space="preserve"> </w:t>
      </w:r>
      <w:r w:rsidRPr="007308C1">
        <w:rPr>
          <w:lang w:bidi="en-GB"/>
        </w:rPr>
        <w:t>is a maximum value of £</w:t>
      </w:r>
      <w:r w:rsidR="00C16726" w:rsidRPr="00C16726">
        <w:rPr>
          <w:b/>
          <w:bCs/>
          <w:lang w:bidi="en-GB"/>
        </w:rPr>
        <w:t xml:space="preserve">1,497,081 </w:t>
      </w:r>
      <w:r w:rsidRPr="007308C1">
        <w:rPr>
          <w:lang w:bidi="en-GB"/>
        </w:rPr>
        <w:t>but no guarantee is given as to the actual value of the contract.</w:t>
      </w:r>
    </w:p>
    <w:p w14:paraId="5EDDCE6D" w14:textId="77777777" w:rsidR="00BD3E76" w:rsidRPr="007308C1" w:rsidRDefault="00BD3E76" w:rsidP="00BD3E76">
      <w:pPr>
        <w:jc w:val="both"/>
        <w:rPr>
          <w:lang w:bidi="en-GB"/>
        </w:rPr>
      </w:pPr>
    </w:p>
    <w:p w14:paraId="7E451CE3" w14:textId="048E7FD9" w:rsidR="00BD3E76" w:rsidRDefault="00BD3E76" w:rsidP="00BD3E76">
      <w:pPr>
        <w:jc w:val="both"/>
        <w:rPr>
          <w:lang w:bidi="en-GB"/>
        </w:rPr>
      </w:pPr>
      <w:r w:rsidRPr="007308C1">
        <w:rPr>
          <w:lang w:bidi="en-GB"/>
        </w:rPr>
        <w:t>There is the potential for a contract extension of</w:t>
      </w:r>
      <w:r w:rsidR="0003362F">
        <w:rPr>
          <w:lang w:bidi="en-GB"/>
        </w:rPr>
        <w:t xml:space="preserve"> up to</w:t>
      </w:r>
      <w:r w:rsidRPr="007308C1">
        <w:rPr>
          <w:lang w:bidi="en-GB"/>
        </w:rPr>
        <w:t xml:space="preserve"> </w:t>
      </w:r>
      <w:r w:rsidR="00671A3E">
        <w:rPr>
          <w:b/>
          <w:bCs/>
          <w:lang w:bidi="en-GB"/>
        </w:rPr>
        <w:t xml:space="preserve">12 </w:t>
      </w:r>
      <w:r w:rsidRPr="007308C1">
        <w:rPr>
          <w:lang w:bidi="en-GB"/>
        </w:rPr>
        <w:t>months, depending on both the success in achieving the required outcomes and availability of further funding.</w:t>
      </w:r>
    </w:p>
    <w:p w14:paraId="783ACBF4" w14:textId="77777777" w:rsidR="007308C1" w:rsidRPr="007308C1" w:rsidRDefault="007308C1" w:rsidP="00B95B10">
      <w:pPr>
        <w:jc w:val="both"/>
        <w:rPr>
          <w:lang w:bidi="en-GB"/>
        </w:rPr>
      </w:pPr>
    </w:p>
    <w:p w14:paraId="4F7635D7" w14:textId="77777777" w:rsidR="00882F6A" w:rsidRPr="007308C1" w:rsidRDefault="00882F6A" w:rsidP="00882F6A">
      <w:pPr>
        <w:jc w:val="both"/>
        <w:rPr>
          <w:lang w:bidi="en-GB"/>
        </w:rPr>
      </w:pPr>
      <w:r w:rsidRPr="007308C1">
        <w:rPr>
          <w:lang w:bidi="en-GB"/>
        </w:rPr>
        <w:t xml:space="preserve">Any quantities shown within this </w:t>
      </w:r>
      <w:r>
        <w:rPr>
          <w:lang w:bidi="en-GB"/>
        </w:rPr>
        <w:t>ITT</w:t>
      </w:r>
      <w:r w:rsidRPr="007308C1">
        <w:rPr>
          <w:lang w:bidi="en-GB"/>
        </w:rPr>
        <w:t>, and any relevant documentation are estimated, and the Council gives no warranty as to the accuracy or completeness of any such quantities.</w:t>
      </w:r>
    </w:p>
    <w:p w14:paraId="04FC5041" w14:textId="77777777" w:rsidR="00882F6A" w:rsidRDefault="00882F6A" w:rsidP="00882F6A">
      <w:pPr>
        <w:jc w:val="both"/>
        <w:rPr>
          <w:lang w:bidi="en-GB"/>
        </w:rPr>
      </w:pPr>
    </w:p>
    <w:p w14:paraId="5E9F72A0" w14:textId="77777777" w:rsidR="00882F6A" w:rsidRDefault="00882F6A" w:rsidP="00882F6A">
      <w:pPr>
        <w:jc w:val="both"/>
        <w:rPr>
          <w:lang w:bidi="en-GB"/>
        </w:rPr>
      </w:pPr>
      <w:r w:rsidRPr="007308C1">
        <w:rPr>
          <w:lang w:bidi="en-GB"/>
        </w:rPr>
        <w:t xml:space="preserve">The Council is open to considering innovative methods of delivery including partnerships between </w:t>
      </w:r>
      <w:r>
        <w:rPr>
          <w:lang w:bidi="en-GB"/>
        </w:rPr>
        <w:t>supplier</w:t>
      </w:r>
      <w:r w:rsidRPr="007308C1">
        <w:rPr>
          <w:lang w:bidi="en-GB"/>
        </w:rPr>
        <w:t xml:space="preserve">s. </w:t>
      </w:r>
    </w:p>
    <w:p w14:paraId="28501AFE" w14:textId="242848EF" w:rsidR="007308C1" w:rsidRDefault="007308C1" w:rsidP="00B95B10">
      <w:pPr>
        <w:jc w:val="both"/>
        <w:rPr>
          <w:lang w:bidi="en-GB"/>
        </w:rPr>
      </w:pPr>
    </w:p>
    <w:p w14:paraId="3882B751" w14:textId="0BFD6EDC" w:rsidR="007308C1" w:rsidRPr="007308C1" w:rsidRDefault="007308C1" w:rsidP="00B95B10">
      <w:pPr>
        <w:pStyle w:val="Heading2"/>
        <w:jc w:val="both"/>
        <w:rPr>
          <w:lang w:bidi="en-GB"/>
        </w:rPr>
      </w:pPr>
      <w:bookmarkStart w:id="13" w:name="_Toc80364808"/>
      <w:bookmarkStart w:id="14" w:name="_Toc80367742"/>
      <w:bookmarkStart w:id="15" w:name="_Toc195018451"/>
      <w:r>
        <w:rPr>
          <w:lang w:bidi="en-GB"/>
        </w:rPr>
        <w:t>Delivery Specifics and Logistics</w:t>
      </w:r>
      <w:bookmarkEnd w:id="13"/>
      <w:bookmarkEnd w:id="14"/>
      <w:bookmarkEnd w:id="15"/>
      <w:r>
        <w:rPr>
          <w:lang w:bidi="en-GB"/>
        </w:rPr>
        <w:t xml:space="preserve"> </w:t>
      </w:r>
    </w:p>
    <w:p w14:paraId="1CA1E581" w14:textId="55E8019E" w:rsidR="00C904CD" w:rsidRDefault="00C904CD" w:rsidP="00436B55">
      <w:pPr>
        <w:jc w:val="both"/>
        <w:rPr>
          <w:i/>
          <w:iCs/>
          <w:lang w:bidi="en-GB"/>
        </w:rPr>
      </w:pPr>
      <w:bookmarkStart w:id="16" w:name="_Hlk80358648"/>
    </w:p>
    <w:p w14:paraId="37F44EB0" w14:textId="56100DD6" w:rsidR="00676FAF" w:rsidRDefault="00676FAF" w:rsidP="005A2041">
      <w:pPr>
        <w:jc w:val="both"/>
        <w:rPr>
          <w:lang w:bidi="en-GB"/>
        </w:rPr>
      </w:pPr>
      <w:r>
        <w:rPr>
          <w:lang w:bidi="en-GB"/>
        </w:rPr>
        <w:t xml:space="preserve">KCC is looking for providers that can deliver the specific Skills Bootcamps programme’s planned courses, as listed in the </w:t>
      </w:r>
      <w:r w:rsidR="00BC5743">
        <w:rPr>
          <w:lang w:bidi="en-GB"/>
        </w:rPr>
        <w:t>Schedule 1 - Specification</w:t>
      </w:r>
      <w:r>
        <w:rPr>
          <w:lang w:bidi="en-GB"/>
        </w:rPr>
        <w:t>.</w:t>
      </w:r>
      <w:r w:rsidR="004F2B64">
        <w:rPr>
          <w:lang w:bidi="en-GB"/>
        </w:rPr>
        <w:t xml:space="preserve"> </w:t>
      </w:r>
      <w:r>
        <w:rPr>
          <w:lang w:bidi="en-GB"/>
        </w:rPr>
        <w:t>It should be noted that providers must be listed on the UK Register of Learning Providers and must apply for registration if they are not yet registered.</w:t>
      </w:r>
    </w:p>
    <w:p w14:paraId="7C9F34CE" w14:textId="65F5890E" w:rsidR="00676FAF" w:rsidRDefault="00676FAF" w:rsidP="005A2041">
      <w:pPr>
        <w:jc w:val="both"/>
        <w:rPr>
          <w:lang w:bidi="en-GB"/>
        </w:rPr>
      </w:pPr>
    </w:p>
    <w:p w14:paraId="4C91C5F0" w14:textId="457DDF05" w:rsidR="00165846" w:rsidRPr="00165846" w:rsidRDefault="00676FAF" w:rsidP="00676FAF">
      <w:pPr>
        <w:jc w:val="both"/>
        <w:rPr>
          <w:lang w:bidi="en-GB"/>
        </w:rPr>
      </w:pPr>
      <w:r>
        <w:rPr>
          <w:lang w:bidi="en-GB"/>
        </w:rPr>
        <w:t>KCC is looking to create a wide range of provision that will cover all of Kent and Medway. Providers will need to demonstrate where they intend to reach and engage participants when delivering their Skills Bootcamps.</w:t>
      </w:r>
    </w:p>
    <w:p w14:paraId="16C484B3" w14:textId="63C5807D" w:rsidR="007308C1" w:rsidRPr="00436B55" w:rsidRDefault="007308C1" w:rsidP="00B95B10">
      <w:pPr>
        <w:jc w:val="both"/>
        <w:rPr>
          <w:lang w:bidi="en-GB"/>
        </w:rPr>
      </w:pPr>
    </w:p>
    <w:p w14:paraId="2ADF1999" w14:textId="397C7264" w:rsidR="007308C1" w:rsidRPr="00D35BDC" w:rsidRDefault="007308C1" w:rsidP="00B95B10">
      <w:pPr>
        <w:pStyle w:val="Heading2"/>
        <w:jc w:val="both"/>
        <w:rPr>
          <w:bCs/>
          <w:lang w:bidi="en-GB"/>
        </w:rPr>
      </w:pPr>
      <w:bookmarkStart w:id="17" w:name="_Toc80364809"/>
      <w:bookmarkStart w:id="18" w:name="_Toc80367743"/>
      <w:bookmarkStart w:id="19" w:name="_Toc195018452"/>
      <w:r w:rsidRPr="00D35BDC">
        <w:rPr>
          <w:lang w:bidi="en-GB"/>
        </w:rPr>
        <w:t>Lotting</w:t>
      </w:r>
      <w:bookmarkEnd w:id="17"/>
      <w:bookmarkEnd w:id="18"/>
      <w:bookmarkEnd w:id="19"/>
    </w:p>
    <w:bookmarkEnd w:id="16"/>
    <w:p w14:paraId="0031E6FA" w14:textId="77777777" w:rsidR="007308C1" w:rsidRPr="00D35BDC" w:rsidRDefault="007308C1" w:rsidP="00B95B10">
      <w:pPr>
        <w:jc w:val="both"/>
        <w:rPr>
          <w:lang w:bidi="en-GB"/>
        </w:rPr>
      </w:pPr>
    </w:p>
    <w:p w14:paraId="245859ED" w14:textId="591F8431" w:rsidR="005C1334" w:rsidRPr="00D35BDC" w:rsidRDefault="005C1334" w:rsidP="00D46EB3">
      <w:bookmarkStart w:id="20" w:name="_Toc30675036"/>
      <w:bookmarkStart w:id="21" w:name="_Toc53041358"/>
      <w:bookmarkStart w:id="22" w:name="_Toc53041536"/>
      <w:r w:rsidRPr="00D35BDC">
        <w:t xml:space="preserve">The Procurement is divided into </w:t>
      </w:r>
      <w:r w:rsidR="00450D5D" w:rsidRPr="00D35BDC">
        <w:t xml:space="preserve">6 </w:t>
      </w:r>
      <w:r w:rsidRPr="00D35BDC">
        <w:t>lots:</w:t>
      </w:r>
    </w:p>
    <w:p w14:paraId="6C7EAC91" w14:textId="6C31B18B" w:rsidR="005C1334" w:rsidRPr="00D35BDC" w:rsidRDefault="005C1334" w:rsidP="005C1334">
      <w:pPr>
        <w:pStyle w:val="Heading4"/>
        <w:rPr>
          <w:i w:val="0"/>
          <w:iCs w:val="0"/>
        </w:rPr>
      </w:pPr>
      <w:r w:rsidRPr="00D35BDC">
        <w:rPr>
          <w:i w:val="0"/>
          <w:iCs w:val="0"/>
        </w:rPr>
        <w:t xml:space="preserve">Lot 1 </w:t>
      </w:r>
      <w:r w:rsidR="00D6383B" w:rsidRPr="00D35BDC">
        <w:rPr>
          <w:i w:val="0"/>
          <w:iCs w:val="0"/>
        </w:rPr>
        <w:t>-</w:t>
      </w:r>
      <w:r w:rsidRPr="00D35BDC">
        <w:rPr>
          <w:i w:val="0"/>
          <w:iCs w:val="0"/>
        </w:rPr>
        <w:t xml:space="preserve"> </w:t>
      </w:r>
      <w:r w:rsidR="00FA2638" w:rsidRPr="00D35BDC">
        <w:rPr>
          <w:i w:val="0"/>
          <w:iCs w:val="0"/>
        </w:rPr>
        <w:t>Creative Sector</w:t>
      </w:r>
    </w:p>
    <w:p w14:paraId="52AF1DDA" w14:textId="775BBE10" w:rsidR="005C1334" w:rsidRPr="00D35BDC" w:rsidRDefault="005C1334" w:rsidP="00C31B3E">
      <w:pPr>
        <w:keepNext/>
        <w:keepLines/>
        <w:numPr>
          <w:ilvl w:val="3"/>
          <w:numId w:val="1"/>
        </w:numPr>
        <w:spacing w:before="40"/>
        <w:outlineLvl w:val="3"/>
        <w:rPr>
          <w:rFonts w:eastAsiaTheme="majorEastAsia" w:cstheme="majorBidi"/>
        </w:rPr>
      </w:pPr>
      <w:r w:rsidRPr="00D35BDC">
        <w:rPr>
          <w:rFonts w:eastAsiaTheme="majorEastAsia" w:cs="Arial"/>
        </w:rPr>
        <w:t xml:space="preserve">Lot 2 </w:t>
      </w:r>
      <w:r w:rsidR="00D6383B" w:rsidRPr="00D35BDC">
        <w:rPr>
          <w:rFonts w:eastAsiaTheme="majorEastAsia" w:cs="Arial"/>
        </w:rPr>
        <w:t>-</w:t>
      </w:r>
      <w:r w:rsidRPr="00D35BDC">
        <w:rPr>
          <w:rFonts w:eastAsiaTheme="majorEastAsia" w:cs="Arial"/>
        </w:rPr>
        <w:t xml:space="preserve"> </w:t>
      </w:r>
      <w:r w:rsidR="001558DF" w:rsidRPr="00D35BDC">
        <w:rPr>
          <w:rFonts w:eastAsiaTheme="majorEastAsia" w:cs="Arial"/>
        </w:rPr>
        <w:t>Agri-Food</w:t>
      </w:r>
    </w:p>
    <w:p w14:paraId="231912AF" w14:textId="4669BB64" w:rsidR="005C1334" w:rsidRPr="00D35BDC" w:rsidRDefault="001558DF" w:rsidP="00C31B3E">
      <w:pPr>
        <w:keepNext/>
        <w:keepLines/>
        <w:numPr>
          <w:ilvl w:val="3"/>
          <w:numId w:val="1"/>
        </w:numPr>
        <w:spacing w:before="40"/>
        <w:outlineLvl w:val="3"/>
        <w:rPr>
          <w:rFonts w:eastAsiaTheme="majorEastAsia" w:cs="Arial"/>
        </w:rPr>
      </w:pPr>
      <w:r w:rsidRPr="00D35BDC">
        <w:rPr>
          <w:rFonts w:eastAsiaTheme="majorEastAsia" w:cs="Arial"/>
        </w:rPr>
        <w:t xml:space="preserve">Lot 3 </w:t>
      </w:r>
      <w:r w:rsidR="00FD726D" w:rsidRPr="00D35BDC">
        <w:rPr>
          <w:rFonts w:eastAsiaTheme="majorEastAsia" w:cs="Arial"/>
        </w:rPr>
        <w:t>-</w:t>
      </w:r>
      <w:r w:rsidRPr="00D35BDC">
        <w:rPr>
          <w:rFonts w:eastAsiaTheme="majorEastAsia" w:cs="Arial"/>
        </w:rPr>
        <w:t xml:space="preserve"> </w:t>
      </w:r>
      <w:r w:rsidR="00D6383B" w:rsidRPr="00D35BDC">
        <w:rPr>
          <w:rFonts w:eastAsiaTheme="majorEastAsia" w:cs="Arial"/>
        </w:rPr>
        <w:t>Construction</w:t>
      </w:r>
    </w:p>
    <w:p w14:paraId="2C3ED180" w14:textId="21A62A55" w:rsidR="00D6383B" w:rsidRPr="00D35BDC" w:rsidRDefault="00FD726D" w:rsidP="00C31B3E">
      <w:pPr>
        <w:keepNext/>
        <w:keepLines/>
        <w:numPr>
          <w:ilvl w:val="3"/>
          <w:numId w:val="1"/>
        </w:numPr>
        <w:spacing w:before="40"/>
        <w:outlineLvl w:val="3"/>
        <w:rPr>
          <w:rFonts w:eastAsiaTheme="majorEastAsia" w:cs="Arial"/>
        </w:rPr>
      </w:pPr>
      <w:r w:rsidRPr="00D35BDC">
        <w:rPr>
          <w:rFonts w:eastAsiaTheme="majorEastAsia" w:cs="Arial"/>
        </w:rPr>
        <w:t xml:space="preserve">Lot 4 </w:t>
      </w:r>
      <w:r w:rsidR="0055705D" w:rsidRPr="00D35BDC">
        <w:rPr>
          <w:rFonts w:eastAsiaTheme="majorEastAsia" w:cs="Arial"/>
        </w:rPr>
        <w:t>-</w:t>
      </w:r>
      <w:r w:rsidRPr="00D35BDC">
        <w:rPr>
          <w:rFonts w:eastAsiaTheme="majorEastAsia" w:cs="Arial"/>
        </w:rPr>
        <w:t xml:space="preserve"> Retail</w:t>
      </w:r>
    </w:p>
    <w:p w14:paraId="7220DEA3" w14:textId="29A4B0E5" w:rsidR="00FD726D" w:rsidRPr="00D35BDC" w:rsidRDefault="0055705D" w:rsidP="00C31B3E">
      <w:pPr>
        <w:keepNext/>
        <w:keepLines/>
        <w:numPr>
          <w:ilvl w:val="3"/>
          <w:numId w:val="1"/>
        </w:numPr>
        <w:spacing w:before="40"/>
        <w:outlineLvl w:val="3"/>
        <w:rPr>
          <w:rFonts w:eastAsiaTheme="majorEastAsia" w:cs="Arial"/>
        </w:rPr>
      </w:pPr>
      <w:r w:rsidRPr="00D35BDC">
        <w:rPr>
          <w:rFonts w:eastAsiaTheme="majorEastAsia" w:cs="Arial"/>
        </w:rPr>
        <w:t>Lot 5 - Health &amp; Social Care</w:t>
      </w:r>
    </w:p>
    <w:p w14:paraId="10EB34F3" w14:textId="620A1378" w:rsidR="0055705D" w:rsidRPr="00D35BDC" w:rsidRDefault="00520F7C" w:rsidP="00C31B3E">
      <w:pPr>
        <w:keepNext/>
        <w:keepLines/>
        <w:numPr>
          <w:ilvl w:val="3"/>
          <w:numId w:val="1"/>
        </w:numPr>
        <w:spacing w:before="40"/>
        <w:outlineLvl w:val="3"/>
        <w:rPr>
          <w:rFonts w:eastAsiaTheme="majorEastAsia" w:cs="Arial"/>
        </w:rPr>
      </w:pPr>
      <w:r w:rsidRPr="00D35BDC">
        <w:rPr>
          <w:rFonts w:eastAsiaTheme="majorEastAsia" w:cs="Arial"/>
        </w:rPr>
        <w:t xml:space="preserve">Lot 6 - </w:t>
      </w:r>
      <w:r w:rsidR="003F7633" w:rsidRPr="00D35BDC">
        <w:rPr>
          <w:rFonts w:eastAsiaTheme="majorEastAsia" w:cs="Arial"/>
        </w:rPr>
        <w:t>Early Years &amp; School</w:t>
      </w:r>
    </w:p>
    <w:p w14:paraId="13EE78ED" w14:textId="77777777" w:rsidR="005C1334" w:rsidRPr="00D35BDC" w:rsidRDefault="005C1334" w:rsidP="005C1334"/>
    <w:p w14:paraId="3A6040B4" w14:textId="7CFCEB8D" w:rsidR="005C1334" w:rsidRPr="009A6ABF" w:rsidRDefault="005C1334" w:rsidP="009A6ABF">
      <w:r w:rsidRPr="00D35BDC">
        <w:t xml:space="preserve">Tenderers </w:t>
      </w:r>
      <w:r w:rsidR="00587498" w:rsidRPr="00D35BDC">
        <w:t xml:space="preserve">are permitted to </w:t>
      </w:r>
      <w:r w:rsidR="00933E17" w:rsidRPr="00D35BDC">
        <w:t>bid for more than one lot</w:t>
      </w:r>
      <w:r w:rsidR="000C78C2" w:rsidRPr="00D35BDC">
        <w:t xml:space="preserve">. </w:t>
      </w:r>
      <w:r w:rsidRPr="00D35BDC">
        <w:t>There is no limit on the number or value of lots which a Tenderer can be awarded.</w:t>
      </w:r>
    </w:p>
    <w:bookmarkEnd w:id="20"/>
    <w:bookmarkEnd w:id="21"/>
    <w:bookmarkEnd w:id="22"/>
    <w:p w14:paraId="6FCD4263" w14:textId="0A9CD809" w:rsidR="007308C1" w:rsidRDefault="007308C1" w:rsidP="00B95B10">
      <w:pPr>
        <w:jc w:val="both"/>
      </w:pPr>
    </w:p>
    <w:p w14:paraId="3E189515" w14:textId="5F28E1F0" w:rsidR="00B95B10" w:rsidRDefault="00B95B10" w:rsidP="00B95B10">
      <w:pPr>
        <w:pStyle w:val="Heading2"/>
        <w:jc w:val="both"/>
      </w:pPr>
      <w:bookmarkStart w:id="23" w:name="_Toc80364810"/>
      <w:bookmarkStart w:id="24" w:name="_Toc80367744"/>
      <w:bookmarkStart w:id="25" w:name="_Toc195018453"/>
      <w:r>
        <w:t>Contract Award</w:t>
      </w:r>
      <w:bookmarkEnd w:id="23"/>
      <w:bookmarkEnd w:id="24"/>
      <w:bookmarkEnd w:id="25"/>
    </w:p>
    <w:p w14:paraId="3E709EA9" w14:textId="01839782" w:rsidR="00B95B10" w:rsidRDefault="00B95B10" w:rsidP="00B95B10">
      <w:pPr>
        <w:jc w:val="both"/>
      </w:pPr>
    </w:p>
    <w:p w14:paraId="37C8BA06" w14:textId="3365629D" w:rsidR="0032735B" w:rsidRDefault="0032735B" w:rsidP="79A001DC">
      <w:pPr>
        <w:jc w:val="both"/>
      </w:pPr>
      <w:r w:rsidRPr="79A001DC">
        <w:t xml:space="preserve">In accordance with the information set out above, </w:t>
      </w:r>
      <w:r w:rsidR="00F5501B" w:rsidRPr="79A001DC">
        <w:t>the Council seeks to award one or more contracts based on the tender outcome</w:t>
      </w:r>
      <w:r w:rsidRPr="79A001DC">
        <w:t>. The Council reserves the right to not make an award at all, or to award more than one contract.</w:t>
      </w:r>
    </w:p>
    <w:p w14:paraId="2A953F97" w14:textId="77777777" w:rsidR="0032735B" w:rsidRDefault="0032735B" w:rsidP="0032735B">
      <w:pPr>
        <w:jc w:val="both"/>
        <w:rPr>
          <w:lang w:val="en-US"/>
        </w:rPr>
      </w:pPr>
    </w:p>
    <w:p w14:paraId="3AB53B4E" w14:textId="77777777" w:rsidR="0032735B" w:rsidRDefault="0032735B" w:rsidP="0032735B">
      <w:pPr>
        <w:jc w:val="both"/>
        <w:rPr>
          <w:lang w:bidi="en-GB"/>
        </w:rPr>
      </w:pPr>
      <w:r w:rsidRPr="0039240B">
        <w:rPr>
          <w:lang w:bidi="en-GB"/>
        </w:rPr>
        <w:t>The Council may award Contract(s) on the basis of a Tender submitted in accordance with the Tender documents. Contract award is subject to the formal approval process of the Council.</w:t>
      </w:r>
    </w:p>
    <w:p w14:paraId="55B0E2B2" w14:textId="77777777" w:rsidR="0032735B" w:rsidRPr="0039240B" w:rsidRDefault="0032735B" w:rsidP="0032735B">
      <w:pPr>
        <w:jc w:val="both"/>
        <w:rPr>
          <w:lang w:bidi="en-GB"/>
        </w:rPr>
      </w:pPr>
    </w:p>
    <w:p w14:paraId="02B8A96E" w14:textId="5E8B28AE" w:rsidR="0003535D" w:rsidRPr="00BA477B" w:rsidRDefault="0032735B" w:rsidP="0003535D">
      <w:pPr>
        <w:widowControl w:val="0"/>
        <w:shd w:val="clear" w:color="auto" w:fill="FFFFFF"/>
        <w:spacing w:before="120" w:after="120"/>
        <w:jc w:val="both"/>
        <w:rPr>
          <w:rFonts w:eastAsia="Arial" w:cs="Arial"/>
          <w:spacing w:val="1"/>
          <w:lang w:val="en-US"/>
        </w:rPr>
      </w:pPr>
      <w:r w:rsidRPr="0039240B">
        <w:rPr>
          <w:lang w:bidi="en-GB"/>
        </w:rPr>
        <w:lastRenderedPageBreak/>
        <w:t xml:space="preserve">Until all necessary approvals are obtained, and the standstill period completed, no Contract(s) will be entered into. Once the Council has reached a decision in respect of a contract award, it will notify all </w:t>
      </w:r>
      <w:r>
        <w:rPr>
          <w:lang w:bidi="en-GB"/>
        </w:rPr>
        <w:t>Tenderer</w:t>
      </w:r>
      <w:r w:rsidRPr="0039240B">
        <w:rPr>
          <w:lang w:bidi="en-GB"/>
        </w:rPr>
        <w:t xml:space="preserve">s of that decision and provide for a standstill period in accordance with the </w:t>
      </w:r>
      <w:r>
        <w:rPr>
          <w:lang w:bidi="en-GB"/>
        </w:rPr>
        <w:t xml:space="preserve">Procurement Act 2023 </w:t>
      </w:r>
      <w:r w:rsidRPr="0039240B">
        <w:rPr>
          <w:lang w:bidi="en-GB"/>
        </w:rPr>
        <w:t>before entering into any Contract(s).</w:t>
      </w:r>
      <w:r w:rsidR="0003535D">
        <w:rPr>
          <w:lang w:bidi="en-GB"/>
        </w:rPr>
        <w:t xml:space="preserve"> </w:t>
      </w:r>
      <w:r w:rsidR="0003535D">
        <w:rPr>
          <w:rFonts w:eastAsia="Arial" w:cs="Arial"/>
          <w:spacing w:val="1"/>
          <w:lang w:val="en-US"/>
        </w:rPr>
        <w:t xml:space="preserve">Prior to contract award, the Council reserves the right to seek an updated assessment of the mandatory exclusions and </w:t>
      </w:r>
      <w:r w:rsidR="009E78EA">
        <w:rPr>
          <w:rFonts w:eastAsia="Arial" w:cs="Arial"/>
          <w:spacing w:val="1"/>
          <w:lang w:val="en-US"/>
        </w:rPr>
        <w:t xml:space="preserve">economic and </w:t>
      </w:r>
      <w:r w:rsidR="0003535D">
        <w:rPr>
          <w:rFonts w:eastAsia="Arial" w:cs="Arial"/>
          <w:spacing w:val="1"/>
          <w:lang w:val="en-US"/>
        </w:rPr>
        <w:t>financial standing sections of the Tenderer</w:t>
      </w:r>
      <w:r w:rsidR="009E78EA">
        <w:rPr>
          <w:rFonts w:eastAsia="Arial" w:cs="Arial"/>
          <w:spacing w:val="1"/>
          <w:lang w:val="en-US"/>
        </w:rPr>
        <w:t>’</w:t>
      </w:r>
      <w:r w:rsidR="0003535D">
        <w:rPr>
          <w:rFonts w:eastAsia="Arial" w:cs="Arial"/>
          <w:spacing w:val="1"/>
          <w:lang w:val="en-US"/>
        </w:rPr>
        <w:t xml:space="preserve">s </w:t>
      </w:r>
      <w:r w:rsidR="003A56CD">
        <w:rPr>
          <w:rFonts w:eastAsia="Arial" w:cs="Arial"/>
          <w:spacing w:val="1"/>
          <w:lang w:val="en-US"/>
        </w:rPr>
        <w:t>Procurement Specific Questionnaire (PSQ)</w:t>
      </w:r>
      <w:r w:rsidR="0003535D">
        <w:rPr>
          <w:rFonts w:eastAsia="Arial" w:cs="Arial"/>
          <w:spacing w:val="1"/>
          <w:lang w:val="en-US"/>
        </w:rPr>
        <w:t xml:space="preserve"> submission and reserves the right to not award the contract should there be negative movement in these areas which, had they been evident at the time of the </w:t>
      </w:r>
      <w:r w:rsidR="00BA3B04">
        <w:rPr>
          <w:rFonts w:eastAsia="Arial" w:cs="Arial"/>
          <w:spacing w:val="1"/>
          <w:lang w:val="en-US"/>
        </w:rPr>
        <w:t>conditions of participation</w:t>
      </w:r>
      <w:r w:rsidR="00D4616A">
        <w:rPr>
          <w:rFonts w:eastAsia="Arial" w:cs="Arial"/>
          <w:spacing w:val="1"/>
          <w:lang w:val="en-US"/>
        </w:rPr>
        <w:t xml:space="preserve"> </w:t>
      </w:r>
      <w:r w:rsidR="0003535D">
        <w:rPr>
          <w:rFonts w:eastAsia="Arial" w:cs="Arial"/>
          <w:spacing w:val="1"/>
          <w:lang w:val="en-US"/>
        </w:rPr>
        <w:t>evaluation, would have resulted in the Tenderer not being taken forward to</w:t>
      </w:r>
      <w:r w:rsidR="0087245A">
        <w:rPr>
          <w:rFonts w:eastAsia="Arial" w:cs="Arial"/>
          <w:spacing w:val="1"/>
          <w:lang w:val="en-US"/>
        </w:rPr>
        <w:t xml:space="preserve"> the</w:t>
      </w:r>
      <w:r w:rsidR="0003535D">
        <w:rPr>
          <w:rFonts w:eastAsia="Arial" w:cs="Arial"/>
          <w:spacing w:val="1"/>
          <w:lang w:val="en-US"/>
        </w:rPr>
        <w:t xml:space="preserve"> tender stage</w:t>
      </w:r>
      <w:r w:rsidR="005732D0">
        <w:rPr>
          <w:rFonts w:eastAsia="Arial" w:cs="Arial"/>
          <w:spacing w:val="1"/>
          <w:lang w:val="en-US"/>
        </w:rPr>
        <w:t>.</w:t>
      </w:r>
    </w:p>
    <w:p w14:paraId="7377204B" w14:textId="77777777" w:rsidR="0003535D" w:rsidRPr="003A56CD" w:rsidRDefault="0003535D" w:rsidP="00B95B10">
      <w:pPr>
        <w:jc w:val="both"/>
        <w:rPr>
          <w:lang w:val="en-US" w:bidi="en-GB"/>
        </w:rPr>
      </w:pPr>
    </w:p>
    <w:p w14:paraId="34EB4A5E" w14:textId="0FDC4B19" w:rsidR="00BA477B" w:rsidRPr="00BA477B" w:rsidRDefault="00BA477B" w:rsidP="00B95B10">
      <w:pPr>
        <w:jc w:val="both"/>
        <w:rPr>
          <w:lang w:bidi="en-GB"/>
        </w:rPr>
      </w:pPr>
      <w:r w:rsidRPr="0039240B">
        <w:rPr>
          <w:lang w:bidi="en-GB"/>
        </w:rPr>
        <w:t xml:space="preserve">Until all necessary approvals are obtained, and the standstill period completed, no Contract(s) will be entered into. Once the Council has reached a decision in respect of a contract award, it will notify all </w:t>
      </w:r>
      <w:r w:rsidR="00821C8D">
        <w:rPr>
          <w:lang w:bidi="en-GB"/>
        </w:rPr>
        <w:t>T</w:t>
      </w:r>
      <w:r w:rsidRPr="0039240B">
        <w:rPr>
          <w:lang w:bidi="en-GB"/>
        </w:rPr>
        <w:t xml:space="preserve">enderers of that decision and provide for a standstill period in accordance with the </w:t>
      </w:r>
      <w:r w:rsidR="00575D6E">
        <w:rPr>
          <w:lang w:bidi="en-GB"/>
        </w:rPr>
        <w:t xml:space="preserve">Procurement Act 2023 and Regulations </w:t>
      </w:r>
      <w:r w:rsidRPr="0039240B">
        <w:rPr>
          <w:lang w:bidi="en-GB"/>
        </w:rPr>
        <w:t>before entering into any Contract(s).</w:t>
      </w:r>
    </w:p>
    <w:p w14:paraId="30580F19" w14:textId="16C73733" w:rsidR="00B95B10" w:rsidRDefault="00B95B10" w:rsidP="00B95B10">
      <w:pPr>
        <w:jc w:val="both"/>
      </w:pPr>
    </w:p>
    <w:p w14:paraId="739D65BB" w14:textId="13BA2CBD" w:rsidR="00B95B10" w:rsidRDefault="00B95B10" w:rsidP="00B95B10">
      <w:pPr>
        <w:pStyle w:val="Heading2"/>
        <w:jc w:val="both"/>
      </w:pPr>
      <w:bookmarkStart w:id="26" w:name="_Toc80364811"/>
      <w:bookmarkStart w:id="27" w:name="_Toc80367745"/>
      <w:bookmarkStart w:id="28" w:name="_Toc195018454"/>
      <w:r>
        <w:t>TUPE</w:t>
      </w:r>
      <w:bookmarkEnd w:id="26"/>
      <w:bookmarkEnd w:id="27"/>
      <w:bookmarkEnd w:id="28"/>
    </w:p>
    <w:p w14:paraId="58ABEDF8" w14:textId="77777777" w:rsidR="00B95B10" w:rsidRPr="00B95B10" w:rsidRDefault="00B95B10" w:rsidP="00B95B10">
      <w:pPr>
        <w:jc w:val="both"/>
        <w:rPr>
          <w:lang w:bidi="en-GB"/>
        </w:rPr>
      </w:pPr>
    </w:p>
    <w:p w14:paraId="765DBB98" w14:textId="77777777" w:rsidR="008D3DE2" w:rsidRDefault="008D3DE2" w:rsidP="008D3DE2">
      <w:pPr>
        <w:jc w:val="both"/>
        <w:rPr>
          <w:lang w:bidi="en-GB"/>
        </w:rPr>
      </w:pPr>
      <w:r w:rsidRPr="00B95B10">
        <w:rPr>
          <w:lang w:bidi="en-GB"/>
        </w:rPr>
        <w:t xml:space="preserve">The view of the Council is that the Transfer of Undertaking (Protection of Employment) Regulations 2006 (TUPE) Regulations which implement the Acquired Rights Directive will not apply to this contract, as there is no current service from which staff would be eligible to transfer. However, </w:t>
      </w:r>
      <w:r>
        <w:rPr>
          <w:lang w:bidi="en-GB"/>
        </w:rPr>
        <w:t>Tenderer</w:t>
      </w:r>
      <w:r w:rsidRPr="00B95B10">
        <w:rPr>
          <w:lang w:bidi="en-GB"/>
        </w:rPr>
        <w:t>s should seek their own legal advice as to the applicability of TUPE and as to the effect of the TUPE clause contained in the contract Terms and Conditions.</w:t>
      </w:r>
    </w:p>
    <w:p w14:paraId="1721F68A" w14:textId="5F7FB910" w:rsidR="00B95B10" w:rsidRDefault="00B95B10" w:rsidP="00B95B10">
      <w:pPr>
        <w:jc w:val="both"/>
      </w:pPr>
    </w:p>
    <w:p w14:paraId="132B2AA9" w14:textId="77777777" w:rsidR="00997D33" w:rsidRDefault="00997D33" w:rsidP="00997D33">
      <w:pPr>
        <w:pStyle w:val="Heading2"/>
      </w:pPr>
      <w:bookmarkStart w:id="29" w:name="_Toc80364812"/>
      <w:bookmarkStart w:id="30" w:name="_Toc80367746"/>
      <w:bookmarkStart w:id="31" w:name="_Toc172904957"/>
      <w:bookmarkStart w:id="32" w:name="_Toc195018455"/>
      <w:bookmarkStart w:id="33" w:name="_Hlk80358957"/>
      <w:r>
        <w:t>Role of the Commercial and Procurement Division</w:t>
      </w:r>
      <w:bookmarkEnd w:id="29"/>
      <w:bookmarkEnd w:id="30"/>
      <w:bookmarkEnd w:id="31"/>
      <w:bookmarkEnd w:id="32"/>
    </w:p>
    <w:p w14:paraId="7A105C93" w14:textId="77777777" w:rsidR="00997D33" w:rsidRPr="00B95B10" w:rsidRDefault="00997D33" w:rsidP="00997D33"/>
    <w:p w14:paraId="60BC62AB" w14:textId="77777777" w:rsidR="00997D33" w:rsidRDefault="00997D33" w:rsidP="00997D33">
      <w:pPr>
        <w:jc w:val="both"/>
        <w:rPr>
          <w:lang w:bidi="en-GB"/>
        </w:rPr>
      </w:pPr>
      <w:r>
        <w:rPr>
          <w:lang w:bidi="en-GB"/>
        </w:rPr>
        <w:t>The Commercial and Procurement Division is the lead division within the Council on commercial and procurement matters and are undertaking the tendering and contracting of this requirement.</w:t>
      </w:r>
    </w:p>
    <w:p w14:paraId="4E708220" w14:textId="77777777" w:rsidR="00B95B10" w:rsidRDefault="00B95B10" w:rsidP="00B95B10">
      <w:pPr>
        <w:jc w:val="both"/>
        <w:rPr>
          <w:lang w:bidi="en-GB"/>
        </w:rPr>
        <w:sectPr w:rsidR="00B95B10" w:rsidSect="00412B83">
          <w:pgSz w:w="11906" w:h="16838"/>
          <w:pgMar w:top="1559" w:right="1134" w:bottom="1134" w:left="1134" w:header="709" w:footer="709" w:gutter="0"/>
          <w:cols w:space="708"/>
          <w:docGrid w:linePitch="360"/>
        </w:sectPr>
      </w:pPr>
    </w:p>
    <w:p w14:paraId="4B16CC48" w14:textId="6880461E" w:rsidR="00B95B10" w:rsidRPr="00F109AA" w:rsidRDefault="00B95B10" w:rsidP="00B95B10">
      <w:pPr>
        <w:pStyle w:val="Heading1"/>
        <w:rPr>
          <w:sz w:val="32"/>
          <w:szCs w:val="44"/>
          <w:lang w:bidi="en-GB"/>
        </w:rPr>
      </w:pPr>
      <w:bookmarkStart w:id="34" w:name="_Toc80364813"/>
      <w:bookmarkStart w:id="35" w:name="_Toc80367747"/>
      <w:bookmarkStart w:id="36" w:name="_Toc195018456"/>
      <w:r w:rsidRPr="00F109AA">
        <w:rPr>
          <w:sz w:val="32"/>
          <w:szCs w:val="44"/>
          <w:lang w:bidi="en-GB"/>
        </w:rPr>
        <w:lastRenderedPageBreak/>
        <w:t>Instructions to Tenderers</w:t>
      </w:r>
      <w:bookmarkEnd w:id="34"/>
      <w:bookmarkEnd w:id="35"/>
      <w:bookmarkEnd w:id="36"/>
    </w:p>
    <w:bookmarkEnd w:id="33"/>
    <w:p w14:paraId="34356406" w14:textId="42B805CB" w:rsidR="00B95B10" w:rsidRDefault="00B95B10" w:rsidP="00B95B10">
      <w:pPr>
        <w:jc w:val="both"/>
      </w:pPr>
      <w:r>
        <w:rPr>
          <w:noProof/>
        </w:rPr>
        <mc:AlternateContent>
          <mc:Choice Requires="wps">
            <w:drawing>
              <wp:anchor distT="0" distB="0" distL="0" distR="0" simplePos="0" relativeHeight="251658241" behindDoc="0" locked="0" layoutInCell="1" allowOverlap="1" wp14:anchorId="7F9EDCB2" wp14:editId="659CDEE4">
                <wp:simplePos x="0" y="0"/>
                <wp:positionH relativeFrom="page">
                  <wp:posOffset>680085</wp:posOffset>
                </wp:positionH>
                <wp:positionV relativeFrom="paragraph">
                  <wp:posOffset>167005</wp:posOffset>
                </wp:positionV>
                <wp:extent cx="6155055" cy="0"/>
                <wp:effectExtent l="0" t="0" r="0" b="0"/>
                <wp:wrapTopAndBottom/>
                <wp:docPr id="30" name="Line 1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505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dec="http://schemas.microsoft.com/office/drawing/2017/decorative" xmlns:dgm="http://schemas.openxmlformats.org/drawingml/2006/diagram">
            <w:pict w14:anchorId="60262CB7">
              <v:line id="Line 127" style="position:absolute;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alt="&quot;&quot;" o:spid="_x0000_s1026" strokeweight=".72pt" from="53.55pt,13.15pt" to="538.2pt,13.15pt" w14:anchorId="588E9F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">
                <w10:wrap type="topAndBottom" anchorx="page"/>
              </v:line>
            </w:pict>
          </mc:Fallback>
        </mc:AlternateContent>
      </w:r>
    </w:p>
    <w:p w14:paraId="05EB3DB6" w14:textId="2CAB2332" w:rsidR="00B95B10" w:rsidRDefault="00B95B10" w:rsidP="00B95B10">
      <w:pPr>
        <w:jc w:val="both"/>
      </w:pPr>
    </w:p>
    <w:p w14:paraId="3C71F1DB" w14:textId="6B82FF15" w:rsidR="00B95B10" w:rsidRDefault="00B95B10" w:rsidP="00B95B10">
      <w:pPr>
        <w:pStyle w:val="Heading2"/>
      </w:pPr>
      <w:bookmarkStart w:id="37" w:name="_Toc80364814"/>
      <w:bookmarkStart w:id="38" w:name="_Toc80367748"/>
      <w:bookmarkStart w:id="39" w:name="_Toc195018457"/>
      <w:r>
        <w:t>General</w:t>
      </w:r>
      <w:bookmarkEnd w:id="37"/>
      <w:bookmarkEnd w:id="38"/>
      <w:bookmarkEnd w:id="39"/>
    </w:p>
    <w:p w14:paraId="43B4B2FA" w14:textId="0642EA54" w:rsidR="00B95B10" w:rsidRDefault="00B95B10" w:rsidP="00B95B10">
      <w:pPr>
        <w:jc w:val="both"/>
      </w:pPr>
    </w:p>
    <w:p w14:paraId="0220A02B" w14:textId="77777777" w:rsidR="004873D3" w:rsidRDefault="004873D3" w:rsidP="004873D3">
      <w:pPr>
        <w:jc w:val="both"/>
        <w:rPr>
          <w:lang w:bidi="en-GB"/>
        </w:rPr>
      </w:pPr>
      <w:r w:rsidRPr="00B95B10">
        <w:rPr>
          <w:lang w:bidi="en-GB"/>
        </w:rPr>
        <w:t xml:space="preserve">These instructions are designed to ensure that all </w:t>
      </w:r>
      <w:r>
        <w:rPr>
          <w:lang w:bidi="en-GB"/>
        </w:rPr>
        <w:t>Tenderer</w:t>
      </w:r>
      <w:r w:rsidRPr="00B95B10">
        <w:rPr>
          <w:lang w:bidi="en-GB"/>
        </w:rPr>
        <w:t xml:space="preserve">s receive equal and fair treatment. It is important that you provide all the information asked for in the format and order specified. Please use the </w:t>
      </w:r>
      <w:r>
        <w:rPr>
          <w:lang w:bidi="en-GB"/>
        </w:rPr>
        <w:t>D</w:t>
      </w:r>
      <w:r w:rsidRPr="00B95B10">
        <w:rPr>
          <w:lang w:bidi="en-GB"/>
        </w:rPr>
        <w:t xml:space="preserve">iscussion facility on the Kent Business Portal if you require clarification on any </w:t>
      </w:r>
      <w:r>
        <w:rPr>
          <w:lang w:bidi="en-GB"/>
        </w:rPr>
        <w:t xml:space="preserve">part </w:t>
      </w:r>
      <w:r w:rsidRPr="00B95B10">
        <w:rPr>
          <w:lang w:bidi="en-GB"/>
        </w:rPr>
        <w:t xml:space="preserve">of this </w:t>
      </w:r>
      <w:r>
        <w:rPr>
          <w:lang w:bidi="en-GB"/>
        </w:rPr>
        <w:t>ITT.</w:t>
      </w:r>
    </w:p>
    <w:p w14:paraId="38AD3AE8" w14:textId="77777777" w:rsidR="004873D3" w:rsidRPr="00B95B10" w:rsidRDefault="004873D3" w:rsidP="004873D3">
      <w:pPr>
        <w:jc w:val="both"/>
        <w:rPr>
          <w:lang w:bidi="en-GB"/>
        </w:rPr>
      </w:pPr>
    </w:p>
    <w:p w14:paraId="68B9B358" w14:textId="77777777" w:rsidR="004873D3" w:rsidRPr="00B95B10" w:rsidRDefault="004873D3" w:rsidP="004873D3">
      <w:pPr>
        <w:jc w:val="both"/>
        <w:rPr>
          <w:lang w:bidi="en-GB"/>
        </w:rPr>
      </w:pPr>
      <w:r>
        <w:rPr>
          <w:lang w:bidi="en-GB"/>
        </w:rPr>
        <w:t>Tenderer</w:t>
      </w:r>
      <w:r w:rsidRPr="00B95B10">
        <w:rPr>
          <w:lang w:bidi="en-GB"/>
        </w:rPr>
        <w:t xml:space="preserve">s should read these instructions carefully before completing the tender response. Failure to comply with the completion and submission requirements may result in the rejection of the </w:t>
      </w:r>
      <w:r>
        <w:rPr>
          <w:lang w:bidi="en-GB"/>
        </w:rPr>
        <w:t>T</w:t>
      </w:r>
      <w:r w:rsidRPr="00B95B10">
        <w:rPr>
          <w:lang w:bidi="en-GB"/>
        </w:rPr>
        <w:t xml:space="preserve">ender. Submission of your tender using the Kent Business Portal will be deemed to indicate that the </w:t>
      </w:r>
      <w:r>
        <w:rPr>
          <w:lang w:bidi="en-GB"/>
        </w:rPr>
        <w:t>Tenderer</w:t>
      </w:r>
      <w:r w:rsidRPr="00B95B10">
        <w:rPr>
          <w:lang w:bidi="en-GB"/>
        </w:rPr>
        <w:t xml:space="preserve"> accepts these </w:t>
      </w:r>
      <w:r>
        <w:rPr>
          <w:lang w:bidi="en-GB"/>
        </w:rPr>
        <w:t>requirements of</w:t>
      </w:r>
      <w:r w:rsidRPr="00B95B10">
        <w:rPr>
          <w:lang w:bidi="en-GB"/>
        </w:rPr>
        <w:t xml:space="preserve"> </w:t>
      </w:r>
      <w:r>
        <w:rPr>
          <w:lang w:bidi="en-GB"/>
        </w:rPr>
        <w:t>participating in the procurement process.</w:t>
      </w:r>
    </w:p>
    <w:p w14:paraId="37221860" w14:textId="77777777" w:rsidR="004873D3" w:rsidRPr="00B95B10" w:rsidRDefault="004873D3" w:rsidP="004873D3">
      <w:pPr>
        <w:jc w:val="both"/>
        <w:rPr>
          <w:lang w:bidi="en-GB"/>
        </w:rPr>
      </w:pPr>
    </w:p>
    <w:p w14:paraId="374E56DE" w14:textId="77777777" w:rsidR="0053398C" w:rsidRPr="00B95B10" w:rsidRDefault="0053398C" w:rsidP="0053398C">
      <w:pPr>
        <w:jc w:val="both"/>
        <w:rPr>
          <w:lang w:bidi="en-GB"/>
        </w:rPr>
      </w:pPr>
      <w:r w:rsidRPr="00B95B10">
        <w:rPr>
          <w:lang w:bidi="en-GB"/>
        </w:rPr>
        <w:t xml:space="preserve">The </w:t>
      </w:r>
      <w:r>
        <w:rPr>
          <w:lang w:bidi="en-GB"/>
        </w:rPr>
        <w:t>ITT</w:t>
      </w:r>
      <w:r w:rsidRPr="00B95B10">
        <w:rPr>
          <w:lang w:bidi="en-GB"/>
        </w:rPr>
        <w:t xml:space="preserve"> consists of this document and the information held on the Kent Business Portal relating to this document. The detail of this document and all associated documents is to be treated as private and confidential and for use only in connection with this tender process. Copyright of all tender documents, including any amendments or further instructions, shall remain with the Council. This </w:t>
      </w:r>
      <w:r>
        <w:rPr>
          <w:lang w:bidi="en-GB"/>
        </w:rPr>
        <w:t>ITT</w:t>
      </w:r>
      <w:r w:rsidRPr="00B95B10">
        <w:rPr>
          <w:lang w:bidi="en-GB"/>
        </w:rPr>
        <w:t xml:space="preserve"> is not transferable.</w:t>
      </w:r>
    </w:p>
    <w:p w14:paraId="53675598" w14:textId="77777777" w:rsidR="0053398C" w:rsidRPr="00B95B10" w:rsidRDefault="0053398C" w:rsidP="0053398C">
      <w:pPr>
        <w:jc w:val="both"/>
        <w:rPr>
          <w:lang w:bidi="en-GB"/>
        </w:rPr>
      </w:pPr>
    </w:p>
    <w:p w14:paraId="3E4B84FB" w14:textId="77777777" w:rsidR="0053398C" w:rsidRPr="00B95B10" w:rsidRDefault="0053398C" w:rsidP="0053398C">
      <w:pPr>
        <w:jc w:val="both"/>
        <w:rPr>
          <w:lang w:bidi="en-GB"/>
        </w:rPr>
      </w:pPr>
      <w:r w:rsidRPr="00B95B10">
        <w:rPr>
          <w:lang w:bidi="en-GB"/>
        </w:rPr>
        <w:t xml:space="preserve">After reading this document and the documents listed on Page 2 above, </w:t>
      </w:r>
      <w:r>
        <w:rPr>
          <w:lang w:bidi="en-GB"/>
        </w:rPr>
        <w:t>Tenderer</w:t>
      </w:r>
      <w:r w:rsidRPr="00B95B10">
        <w:rPr>
          <w:lang w:bidi="en-GB"/>
        </w:rPr>
        <w:t xml:space="preserve">s must complete the following documents and include these in their submission to the Kent Business </w:t>
      </w:r>
      <w:r>
        <w:rPr>
          <w:lang w:bidi="en-GB"/>
        </w:rPr>
        <w:t>P</w:t>
      </w:r>
      <w:r w:rsidRPr="00B95B10">
        <w:rPr>
          <w:lang w:bidi="en-GB"/>
        </w:rPr>
        <w:t>ortal:</w:t>
      </w:r>
    </w:p>
    <w:p w14:paraId="09D28497" w14:textId="77777777" w:rsidR="00B95B10" w:rsidRPr="00B95B10" w:rsidRDefault="00B95B10" w:rsidP="001A1A05">
      <w:pPr>
        <w:jc w:val="both"/>
        <w:rPr>
          <w:lang w:bidi="en-GB"/>
        </w:rPr>
      </w:pPr>
    </w:p>
    <w:p w14:paraId="194D6D40" w14:textId="1139B5D5" w:rsidR="00ED212B" w:rsidRDefault="00ED212B" w:rsidP="00C31B3E">
      <w:pPr>
        <w:pStyle w:val="ListParagraph"/>
        <w:numPr>
          <w:ilvl w:val="0"/>
          <w:numId w:val="8"/>
        </w:numPr>
        <w:jc w:val="both"/>
        <w:rPr>
          <w:lang w:bidi="en-GB"/>
        </w:rPr>
      </w:pPr>
      <w:r w:rsidRPr="00B95B10">
        <w:rPr>
          <w:lang w:bidi="en-GB"/>
        </w:rPr>
        <w:t xml:space="preserve">Schedule </w:t>
      </w:r>
      <w:r w:rsidR="001056DC">
        <w:rPr>
          <w:lang w:bidi="en-GB"/>
        </w:rPr>
        <w:t>2</w:t>
      </w:r>
      <w:r w:rsidRPr="00B95B10">
        <w:rPr>
          <w:lang w:bidi="en-GB"/>
        </w:rPr>
        <w:t xml:space="preserve"> – Pricing Schedule</w:t>
      </w:r>
    </w:p>
    <w:p w14:paraId="4A64F5A2" w14:textId="6E01653F" w:rsidR="00ED212B" w:rsidRDefault="00ED212B" w:rsidP="00C31B3E">
      <w:pPr>
        <w:pStyle w:val="ListParagraph"/>
        <w:numPr>
          <w:ilvl w:val="0"/>
          <w:numId w:val="8"/>
        </w:numPr>
        <w:jc w:val="both"/>
        <w:rPr>
          <w:lang w:bidi="en-GB"/>
        </w:rPr>
      </w:pPr>
      <w:r>
        <w:rPr>
          <w:lang w:bidi="en-GB"/>
        </w:rPr>
        <w:t xml:space="preserve">Schedule </w:t>
      </w:r>
      <w:r w:rsidR="001056DC">
        <w:rPr>
          <w:lang w:bidi="en-GB"/>
        </w:rPr>
        <w:t>3</w:t>
      </w:r>
      <w:r>
        <w:rPr>
          <w:lang w:bidi="en-GB"/>
        </w:rPr>
        <w:t xml:space="preserve"> – Tender Questionnaire</w:t>
      </w:r>
    </w:p>
    <w:p w14:paraId="1E302956" w14:textId="46961CEB" w:rsidR="00ED212B" w:rsidRDefault="00ED212B" w:rsidP="00C31B3E">
      <w:pPr>
        <w:pStyle w:val="ListParagraph"/>
        <w:numPr>
          <w:ilvl w:val="0"/>
          <w:numId w:val="8"/>
        </w:numPr>
        <w:jc w:val="both"/>
        <w:rPr>
          <w:lang w:bidi="en-GB"/>
        </w:rPr>
      </w:pPr>
      <w:r w:rsidRPr="00B95B10">
        <w:rPr>
          <w:lang w:bidi="en-GB"/>
        </w:rPr>
        <w:t>Schedule 1</w:t>
      </w:r>
      <w:r w:rsidR="001056DC">
        <w:rPr>
          <w:lang w:bidi="en-GB"/>
        </w:rPr>
        <w:t>2</w:t>
      </w:r>
      <w:r w:rsidRPr="00B95B10">
        <w:rPr>
          <w:lang w:bidi="en-GB"/>
        </w:rPr>
        <w:t xml:space="preserve"> – Commercially Sensitive Information (requires signature)</w:t>
      </w:r>
    </w:p>
    <w:p w14:paraId="3D2C4FBF" w14:textId="18758244" w:rsidR="00FB3150" w:rsidRDefault="005E6E75" w:rsidP="00C31B3E">
      <w:pPr>
        <w:pStyle w:val="ListParagraph"/>
        <w:numPr>
          <w:ilvl w:val="0"/>
          <w:numId w:val="8"/>
        </w:numPr>
        <w:jc w:val="both"/>
        <w:rPr>
          <w:lang w:bidi="en-GB"/>
        </w:rPr>
      </w:pPr>
      <w:r>
        <w:rPr>
          <w:lang w:bidi="en-GB"/>
        </w:rPr>
        <w:t>Procurement Specific Ques</w:t>
      </w:r>
      <w:r w:rsidR="00E61E35">
        <w:rPr>
          <w:lang w:bidi="en-GB"/>
        </w:rPr>
        <w:t>tionnaire (PSQ)</w:t>
      </w:r>
    </w:p>
    <w:p w14:paraId="5A602FE9" w14:textId="77777777" w:rsidR="00AB5AD3" w:rsidRPr="00920B88" w:rsidRDefault="00AB5AD3" w:rsidP="00C31B3E">
      <w:pPr>
        <w:pStyle w:val="ListParagraph"/>
        <w:numPr>
          <w:ilvl w:val="0"/>
          <w:numId w:val="8"/>
        </w:numPr>
        <w:tabs>
          <w:tab w:val="left" w:pos="2257"/>
        </w:tabs>
        <w:rPr>
          <w:lang w:bidi="en-GB"/>
        </w:rPr>
      </w:pPr>
      <w:r w:rsidRPr="00920B88">
        <w:rPr>
          <w:lang w:bidi="en-GB"/>
        </w:rPr>
        <w:t>Appendix D – Supplier Incentive Programme (declaration of intent and signature to be completed)</w:t>
      </w:r>
    </w:p>
    <w:p w14:paraId="371AE007" w14:textId="77777777" w:rsidR="00AB5AD3" w:rsidRPr="00920B88" w:rsidRDefault="00AB5AD3" w:rsidP="00C31B3E">
      <w:pPr>
        <w:pStyle w:val="ListParagraph"/>
        <w:numPr>
          <w:ilvl w:val="0"/>
          <w:numId w:val="8"/>
        </w:numPr>
        <w:tabs>
          <w:tab w:val="left" w:pos="2257"/>
        </w:tabs>
        <w:jc w:val="both"/>
        <w:rPr>
          <w:lang w:bidi="en-GB"/>
        </w:rPr>
      </w:pPr>
      <w:r w:rsidRPr="00920B88">
        <w:rPr>
          <w:lang w:bidi="en-GB"/>
        </w:rPr>
        <w:t>Appendix E – Form of Tender and Anti-Collusion Certificate (requires signature)</w:t>
      </w:r>
    </w:p>
    <w:p w14:paraId="7721A095" w14:textId="77777777" w:rsidR="00B95B10" w:rsidRDefault="00B95B10" w:rsidP="001A1A05">
      <w:pPr>
        <w:jc w:val="both"/>
      </w:pPr>
    </w:p>
    <w:p w14:paraId="4C62C0E4" w14:textId="77777777" w:rsidR="00B61903" w:rsidRPr="00DC06C9" w:rsidRDefault="00B61903" w:rsidP="00B61903">
      <w:pPr>
        <w:jc w:val="both"/>
        <w:rPr>
          <w:lang w:bidi="en-GB"/>
        </w:rPr>
      </w:pPr>
      <w:r w:rsidRPr="00DC06C9">
        <w:rPr>
          <w:lang w:bidi="en-GB"/>
        </w:rPr>
        <w:t>Appendix A gives further guidance on completing the Award section of the Tender Questionnaire.</w:t>
      </w:r>
    </w:p>
    <w:p w14:paraId="50A5924F" w14:textId="77777777" w:rsidR="00983D65" w:rsidRPr="00DC06C9" w:rsidRDefault="00983D65" w:rsidP="00B61903">
      <w:pPr>
        <w:jc w:val="both"/>
        <w:rPr>
          <w:lang w:bidi="en-GB"/>
        </w:rPr>
      </w:pPr>
    </w:p>
    <w:p w14:paraId="15F0B33F" w14:textId="77777777" w:rsidR="00B61903" w:rsidRDefault="00B61903" w:rsidP="00B61903">
      <w:pPr>
        <w:jc w:val="both"/>
        <w:rPr>
          <w:lang w:bidi="en-GB"/>
        </w:rPr>
      </w:pPr>
      <w:r w:rsidRPr="00DC06C9">
        <w:rPr>
          <w:lang w:bidi="en-GB"/>
        </w:rPr>
        <w:t>Appendix B gives further guidance on completing the Pricing Schedule.</w:t>
      </w:r>
    </w:p>
    <w:p w14:paraId="4D036AAA" w14:textId="77777777" w:rsidR="00E61E35" w:rsidRDefault="00E61E35" w:rsidP="00B61903">
      <w:pPr>
        <w:jc w:val="both"/>
        <w:rPr>
          <w:lang w:bidi="en-GB"/>
        </w:rPr>
      </w:pPr>
    </w:p>
    <w:p w14:paraId="3CE48E26" w14:textId="59D313C6" w:rsidR="00E61E35" w:rsidRPr="00DC06C9" w:rsidRDefault="00E61E35" w:rsidP="00B61903">
      <w:pPr>
        <w:jc w:val="both"/>
        <w:rPr>
          <w:lang w:bidi="en-GB"/>
        </w:rPr>
      </w:pPr>
      <w:r>
        <w:rPr>
          <w:lang w:bidi="en-GB"/>
        </w:rPr>
        <w:t>Appendix C gives further guidance on</w:t>
      </w:r>
      <w:r w:rsidR="0068520C">
        <w:rPr>
          <w:lang w:bidi="en-GB"/>
        </w:rPr>
        <w:t xml:space="preserve"> completing the </w:t>
      </w:r>
      <w:r w:rsidR="0068520C" w:rsidRPr="0068520C">
        <w:rPr>
          <w:lang w:bidi="en-GB"/>
        </w:rPr>
        <w:t>PSQ</w:t>
      </w:r>
      <w:r w:rsidR="0068520C">
        <w:rPr>
          <w:lang w:bidi="en-GB"/>
        </w:rPr>
        <w:t>.</w:t>
      </w:r>
    </w:p>
    <w:p w14:paraId="6B84E251" w14:textId="77777777" w:rsidR="00983D65" w:rsidRPr="00DC06C9" w:rsidRDefault="00983D65" w:rsidP="00B61903">
      <w:pPr>
        <w:jc w:val="both"/>
        <w:rPr>
          <w:lang w:bidi="en-GB"/>
        </w:rPr>
      </w:pPr>
    </w:p>
    <w:p w14:paraId="3B579C98" w14:textId="26217BFA" w:rsidR="00C51E2D" w:rsidRPr="00C4117D" w:rsidRDefault="00C51E2D" w:rsidP="00FB5434">
      <w:pPr>
        <w:tabs>
          <w:tab w:val="left" w:pos="2257"/>
        </w:tabs>
        <w:rPr>
          <w:lang w:bidi="en-GB"/>
        </w:rPr>
      </w:pPr>
      <w:r w:rsidRPr="00DC06C9">
        <w:rPr>
          <w:lang w:bidi="en-GB"/>
        </w:rPr>
        <w:t>Appendix D gives further guidance on the Supplier Incentive Programme, how it will work, the implications for evaluation, and the declaration of intent required</w:t>
      </w:r>
      <w:r w:rsidR="00FB5434" w:rsidRPr="00DC06C9">
        <w:rPr>
          <w:lang w:bidi="en-GB"/>
        </w:rPr>
        <w:t>.</w:t>
      </w:r>
    </w:p>
    <w:p w14:paraId="7816A42C" w14:textId="77777777" w:rsidR="00167F41" w:rsidRDefault="00167F41" w:rsidP="001A1A05">
      <w:pPr>
        <w:jc w:val="both"/>
        <w:rPr>
          <w:lang w:bidi="en-GB"/>
        </w:rPr>
      </w:pPr>
    </w:p>
    <w:p w14:paraId="013E0B0B" w14:textId="37DF72A0" w:rsidR="005B3C26" w:rsidRDefault="00BC5573" w:rsidP="005B3C26">
      <w:pPr>
        <w:pStyle w:val="Heading2"/>
      </w:pPr>
      <w:bookmarkStart w:id="40" w:name="_Toc173003638"/>
      <w:bookmarkStart w:id="41" w:name="_Toc195018458"/>
      <w:bookmarkStart w:id="42" w:name="_Toc80364815"/>
      <w:bookmarkStart w:id="43" w:name="_Toc80367749"/>
      <w:r>
        <w:t>Procurement Procedure – Competitive</w:t>
      </w:r>
      <w:r w:rsidR="005B3C26">
        <w:t xml:space="preserve"> Flexible Procedure </w:t>
      </w:r>
      <w:r>
        <w:t>(</w:t>
      </w:r>
      <w:r w:rsidR="005B3C26">
        <w:t>‘Traditional Restricted’</w:t>
      </w:r>
      <w:bookmarkEnd w:id="40"/>
      <w:r>
        <w:t>)</w:t>
      </w:r>
      <w:bookmarkEnd w:id="41"/>
    </w:p>
    <w:p w14:paraId="5C042B4C" w14:textId="77777777" w:rsidR="005B3C26" w:rsidRDefault="005B3C26" w:rsidP="005B3C26">
      <w:pPr>
        <w:jc w:val="both"/>
      </w:pPr>
    </w:p>
    <w:p w14:paraId="6075C58D" w14:textId="59E6261D" w:rsidR="00987A9C" w:rsidRDefault="005B3C26" w:rsidP="00464D03">
      <w:pPr>
        <w:jc w:val="both"/>
      </w:pPr>
      <w:r>
        <w:t>The procurement process KCC is undertaking to procure the required services is a Competitive Flexible Procedure</w:t>
      </w:r>
      <w:r w:rsidR="008E23AC">
        <w:t xml:space="preserve">, as permitted under Section 20 of the Procurement Act 2023. </w:t>
      </w:r>
      <w:r w:rsidR="00BF2A72">
        <w:t>The Council</w:t>
      </w:r>
      <w:r>
        <w:t xml:space="preserve"> may hereon refer to</w:t>
      </w:r>
      <w:r w:rsidR="008E23AC">
        <w:t xml:space="preserve"> </w:t>
      </w:r>
      <w:r w:rsidR="006A7BF5">
        <w:t>this</w:t>
      </w:r>
      <w:r w:rsidR="006C1D19">
        <w:t xml:space="preserve"> planned Competitive Flexible Procedure</w:t>
      </w:r>
      <w:r>
        <w:t xml:space="preserve"> as a ‘Traditional Restricted’ Procedure</w:t>
      </w:r>
      <w:r w:rsidR="00BF2A72">
        <w:t>, the process for which is set out in an illustrative form in the diagram below:</w:t>
      </w:r>
    </w:p>
    <w:p w14:paraId="2E5AF36A" w14:textId="7238EA51" w:rsidR="00987A9C" w:rsidRDefault="00987A9C" w:rsidP="005B3C26">
      <w:pPr>
        <w:jc w:val="both"/>
      </w:pPr>
      <w:r>
        <w:rPr>
          <w:rFonts w:cs="Arial"/>
          <w:noProof/>
        </w:rPr>
        <w:lastRenderedPageBreak/>
        <w:drawing>
          <wp:inline distT="0" distB="0" distL="0" distR="0" wp14:anchorId="0C822A34" wp14:editId="2F1342B1">
            <wp:extent cx="6120130" cy="1129030"/>
            <wp:effectExtent l="0" t="0" r="13970" b="0"/>
            <wp:docPr id="238113335" name="Diagram 238113335" descr="1. Call for Competition&#10;2. Invitation to Tender (ITT)&#10;3a. Clarification and Negotiation&#10;3b. Invitation to Submit Final Tender (ISFT)&#10;4. Contract Award"/>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E35EB26" w14:textId="77777777" w:rsidR="00C27EAC" w:rsidRDefault="00C27EAC" w:rsidP="005B3C26">
      <w:pPr>
        <w:jc w:val="both"/>
      </w:pPr>
    </w:p>
    <w:p w14:paraId="51D6BC32" w14:textId="4BBBBE02" w:rsidR="00E364D0" w:rsidRPr="00E364D0" w:rsidRDefault="00C2101B" w:rsidP="00E364D0">
      <w:pPr>
        <w:pStyle w:val="Heading2"/>
        <w:jc w:val="both"/>
        <w:rPr>
          <w:lang w:bidi="en-GB"/>
        </w:rPr>
      </w:pPr>
      <w:bookmarkStart w:id="44" w:name="_Toc195018459"/>
      <w:r>
        <w:rPr>
          <w:lang w:bidi="en-GB"/>
        </w:rPr>
        <w:t xml:space="preserve">Key Activity and </w:t>
      </w:r>
      <w:r w:rsidR="00B95B10">
        <w:rPr>
          <w:lang w:bidi="en-GB"/>
        </w:rPr>
        <w:t>Timescales</w:t>
      </w:r>
      <w:bookmarkEnd w:id="42"/>
      <w:bookmarkEnd w:id="43"/>
      <w:bookmarkEnd w:id="44"/>
    </w:p>
    <w:p w14:paraId="50245342" w14:textId="2660C705" w:rsidR="00B95B10" w:rsidRDefault="00B95B10" w:rsidP="001A1A05">
      <w:pPr>
        <w:jc w:val="both"/>
      </w:pPr>
    </w:p>
    <w:p w14:paraId="374DF866" w14:textId="6AB83896" w:rsidR="00B95B10" w:rsidRDefault="00F73BEF" w:rsidP="001A1A05">
      <w:pPr>
        <w:jc w:val="both"/>
        <w:rPr>
          <w:lang w:bidi="en-GB"/>
        </w:rPr>
      </w:pPr>
      <w:r>
        <w:rPr>
          <w:lang w:bidi="en-GB"/>
        </w:rPr>
        <w:t xml:space="preserve">Below is </w:t>
      </w:r>
      <w:r w:rsidR="00F66BF8">
        <w:rPr>
          <w:lang w:bidi="en-GB"/>
        </w:rPr>
        <w:t>set out the proposed process and timetable for this particular procedure.</w:t>
      </w:r>
    </w:p>
    <w:p w14:paraId="5603B418" w14:textId="77777777" w:rsidR="00FC141F" w:rsidRDefault="00FC141F" w:rsidP="001A1A05">
      <w:pPr>
        <w:jc w:val="both"/>
        <w:rPr>
          <w:lang w:bidi="en-GB"/>
        </w:rPr>
      </w:pPr>
    </w:p>
    <w:tbl>
      <w:tblPr>
        <w:tblStyle w:val="ListTable3-Accent5"/>
        <w:tblW w:w="9498" w:type="dxa"/>
        <w:tblLook w:val="04A0" w:firstRow="1" w:lastRow="0" w:firstColumn="1" w:lastColumn="0" w:noHBand="0" w:noVBand="1"/>
      </w:tblPr>
      <w:tblGrid>
        <w:gridCol w:w="6993"/>
        <w:gridCol w:w="2505"/>
      </w:tblGrid>
      <w:tr w:rsidR="00FC141F" w:rsidRPr="007B48F6" w14:paraId="31C003AE" w14:textId="77777777" w:rsidTr="007D3242">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6993" w:type="dxa"/>
          </w:tcPr>
          <w:p w14:paraId="1D59E1B6" w14:textId="77777777" w:rsidR="00FC141F" w:rsidRPr="007B48F6" w:rsidRDefault="00FC141F" w:rsidP="00E264F9">
            <w:pPr>
              <w:jc w:val="center"/>
              <w:rPr>
                <w:b w:val="0"/>
                <w:bCs w:val="0"/>
                <w:color w:val="auto"/>
              </w:rPr>
            </w:pPr>
            <w:r w:rsidRPr="007B48F6">
              <w:rPr>
                <w:color w:val="auto"/>
              </w:rPr>
              <w:t>Procurement Stage</w:t>
            </w:r>
          </w:p>
        </w:tc>
        <w:tc>
          <w:tcPr>
            <w:tcW w:w="2505" w:type="dxa"/>
          </w:tcPr>
          <w:p w14:paraId="1C34D444" w14:textId="77777777" w:rsidR="00FC141F" w:rsidRPr="007B48F6" w:rsidRDefault="00FC141F" w:rsidP="00E264F9">
            <w:pPr>
              <w:jc w:val="center"/>
              <w:cnfStyle w:val="100000000000" w:firstRow="1" w:lastRow="0" w:firstColumn="0" w:lastColumn="0" w:oddVBand="0" w:evenVBand="0" w:oddHBand="0" w:evenHBand="0" w:firstRowFirstColumn="0" w:firstRowLastColumn="0" w:lastRowFirstColumn="0" w:lastRowLastColumn="0"/>
              <w:rPr>
                <w:b w:val="0"/>
                <w:bCs w:val="0"/>
                <w:color w:val="auto"/>
              </w:rPr>
            </w:pPr>
            <w:r w:rsidRPr="007B48F6">
              <w:rPr>
                <w:color w:val="auto"/>
              </w:rPr>
              <w:t>Date</w:t>
            </w:r>
          </w:p>
        </w:tc>
      </w:tr>
      <w:tr w:rsidR="00FC141F" w:rsidRPr="00B95B10" w14:paraId="2EE14D2B"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61C01EAC" w14:textId="295A7489" w:rsidR="00FC141F" w:rsidRPr="00B95B10" w:rsidRDefault="00FC141F" w:rsidP="001C3DC0">
            <w:pPr>
              <w:jc w:val="both"/>
              <w:rPr>
                <w:highlight w:val="lightGray"/>
              </w:rPr>
            </w:pPr>
            <w:r>
              <w:t xml:space="preserve">Preliminary Market Engagement Notice Published </w:t>
            </w:r>
            <w:r w:rsidR="75BF7464">
              <w:t>(PIN</w:t>
            </w:r>
            <w:r w:rsidR="001A126C">
              <w:t xml:space="preserve"> </w:t>
            </w:r>
            <w:r w:rsidR="00E15736">
              <w:t xml:space="preserve"># </w:t>
            </w:r>
            <w:r w:rsidR="002F15C0" w:rsidRPr="002F15C0">
              <w:t>2024-000066</w:t>
            </w:r>
            <w:r w:rsidR="75BF7464">
              <w:t>)</w:t>
            </w:r>
          </w:p>
        </w:tc>
        <w:tc>
          <w:tcPr>
            <w:tcW w:w="2505" w:type="dxa"/>
          </w:tcPr>
          <w:p w14:paraId="22659A68" w14:textId="11E15D0B" w:rsidR="00FC141F" w:rsidRPr="00632B19" w:rsidRDefault="007A6052" w:rsidP="00E264F9">
            <w:pPr>
              <w:jc w:val="right"/>
              <w:cnfStyle w:val="000000100000" w:firstRow="0" w:lastRow="0" w:firstColumn="0" w:lastColumn="0" w:oddVBand="0" w:evenVBand="0" w:oddHBand="1" w:evenHBand="0" w:firstRowFirstColumn="0" w:firstRowLastColumn="0" w:lastRowFirstColumn="0" w:lastRowLastColumn="0"/>
              <w:rPr>
                <w:lang w:bidi="en-GB"/>
              </w:rPr>
            </w:pPr>
            <w:r w:rsidRPr="00632B19">
              <w:rPr>
                <w:lang w:bidi="en-GB"/>
              </w:rPr>
              <w:t xml:space="preserve">29 </w:t>
            </w:r>
            <w:r w:rsidR="00C77668" w:rsidRPr="00632B19">
              <w:rPr>
                <w:lang w:bidi="en-GB"/>
              </w:rPr>
              <w:t>January 2025</w:t>
            </w:r>
          </w:p>
        </w:tc>
      </w:tr>
      <w:tr w:rsidR="00FC141F" w:rsidRPr="00B95B10" w14:paraId="3A83D45A"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145A25BE" w14:textId="164B7A52" w:rsidR="00FC141F" w:rsidRDefault="00FC141F" w:rsidP="001C3DC0">
            <w:pPr>
              <w:jc w:val="both"/>
            </w:pPr>
            <w:r>
              <w:t>Preliminary Market Engagement Period</w:t>
            </w:r>
          </w:p>
        </w:tc>
        <w:tc>
          <w:tcPr>
            <w:tcW w:w="2505" w:type="dxa"/>
          </w:tcPr>
          <w:p w14:paraId="6166A990" w14:textId="0EEC121B" w:rsidR="00FC141F" w:rsidRPr="00632B19" w:rsidRDefault="00FE244B" w:rsidP="00E264F9">
            <w:pPr>
              <w:jc w:val="right"/>
              <w:cnfStyle w:val="000000000000" w:firstRow="0" w:lastRow="0" w:firstColumn="0" w:lastColumn="0" w:oddVBand="0" w:evenVBand="0" w:oddHBand="0" w:evenHBand="0" w:firstRowFirstColumn="0" w:firstRowLastColumn="0" w:lastRowFirstColumn="0" w:lastRowLastColumn="0"/>
              <w:rPr>
                <w:lang w:bidi="en-GB"/>
              </w:rPr>
            </w:pPr>
            <w:r w:rsidRPr="00632B19">
              <w:rPr>
                <w:lang w:bidi="en-GB"/>
              </w:rPr>
              <w:t>16 February 2025</w:t>
            </w:r>
          </w:p>
        </w:tc>
      </w:tr>
      <w:tr w:rsidR="0036076E" w:rsidRPr="00B95B10" w14:paraId="09A0D6AF"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6E764EC5" w14:textId="7300B210" w:rsidR="0036076E" w:rsidRPr="00B95B10" w:rsidRDefault="0036076E" w:rsidP="0036076E">
            <w:pPr>
              <w:jc w:val="both"/>
            </w:pPr>
            <w:r>
              <w:t>Tender Notice and Tender Documents, including this Invitation to Conditions of Participation Stage and PSQ, Published</w:t>
            </w:r>
          </w:p>
        </w:tc>
        <w:tc>
          <w:tcPr>
            <w:tcW w:w="2505" w:type="dxa"/>
          </w:tcPr>
          <w:p w14:paraId="4BB8BFBF" w14:textId="260B921D" w:rsidR="0036076E" w:rsidRPr="00632B19" w:rsidRDefault="00DC533F" w:rsidP="00E264F9">
            <w:pPr>
              <w:jc w:val="right"/>
              <w:cnfStyle w:val="000000100000" w:firstRow="0" w:lastRow="0" w:firstColumn="0" w:lastColumn="0" w:oddVBand="0" w:evenVBand="0" w:oddHBand="1" w:evenHBand="0" w:firstRowFirstColumn="0" w:firstRowLastColumn="0" w:lastRowFirstColumn="0" w:lastRowLastColumn="0"/>
            </w:pPr>
            <w:r>
              <w:t>8</w:t>
            </w:r>
            <w:r w:rsidR="00632B19" w:rsidRPr="00632B19">
              <w:t xml:space="preserve"> April 2025</w:t>
            </w:r>
          </w:p>
        </w:tc>
      </w:tr>
      <w:tr w:rsidR="00FD3FC2" w:rsidRPr="00B95B10" w14:paraId="56C26B92"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39F7759C" w14:textId="725E4975" w:rsidR="00FD3FC2" w:rsidRDefault="00041DB5" w:rsidP="0036076E">
            <w:pPr>
              <w:jc w:val="both"/>
            </w:pPr>
            <w:r>
              <w:t>Enquir</w:t>
            </w:r>
            <w:r w:rsidR="00616CA7">
              <w:t>y</w:t>
            </w:r>
            <w:r w:rsidR="00F372F6">
              <w:t xml:space="preserve"> </w:t>
            </w:r>
            <w:r w:rsidR="00664681">
              <w:t>Deadline</w:t>
            </w:r>
          </w:p>
        </w:tc>
        <w:tc>
          <w:tcPr>
            <w:tcW w:w="2505" w:type="dxa"/>
          </w:tcPr>
          <w:p w14:paraId="6567B61D" w14:textId="11910175" w:rsidR="00FD3FC2" w:rsidRPr="00632B19" w:rsidRDefault="00664681" w:rsidP="00E264F9">
            <w:pPr>
              <w:jc w:val="right"/>
              <w:cnfStyle w:val="000000000000" w:firstRow="0" w:lastRow="0" w:firstColumn="0" w:lastColumn="0" w:oddVBand="0" w:evenVBand="0" w:oddHBand="0" w:evenHBand="0" w:firstRowFirstColumn="0" w:firstRowLastColumn="0" w:lastRowFirstColumn="0" w:lastRowLastColumn="0"/>
            </w:pPr>
            <w:r>
              <w:t>2</w:t>
            </w:r>
            <w:r w:rsidR="00F52767">
              <w:t>5</w:t>
            </w:r>
            <w:r>
              <w:t xml:space="preserve"> April 2025</w:t>
            </w:r>
          </w:p>
        </w:tc>
      </w:tr>
      <w:tr w:rsidR="00D555D4" w:rsidRPr="00B95B10" w14:paraId="337082B9"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4FE5A637" w14:textId="1CB7D917" w:rsidR="00D555D4" w:rsidRDefault="00D555D4" w:rsidP="00D555D4">
            <w:pPr>
              <w:jc w:val="both"/>
            </w:pPr>
            <w:r>
              <w:t>SIS Information Shared with KCC</w:t>
            </w:r>
          </w:p>
        </w:tc>
        <w:tc>
          <w:tcPr>
            <w:tcW w:w="2505" w:type="dxa"/>
          </w:tcPr>
          <w:p w14:paraId="38266153" w14:textId="2C7DBE13" w:rsidR="00D555D4" w:rsidRPr="00632B19" w:rsidRDefault="00DD3372" w:rsidP="00E264F9">
            <w:pPr>
              <w:jc w:val="right"/>
              <w:cnfStyle w:val="000000100000" w:firstRow="0" w:lastRow="0" w:firstColumn="0" w:lastColumn="0" w:oddVBand="0" w:evenVBand="0" w:oddHBand="1" w:evenHBand="0" w:firstRowFirstColumn="0" w:firstRowLastColumn="0" w:lastRowFirstColumn="0" w:lastRowLastColumn="0"/>
              <w:rPr>
                <w:lang w:bidi="en-GB"/>
              </w:rPr>
            </w:pPr>
            <w:r>
              <w:t>5</w:t>
            </w:r>
            <w:r w:rsidR="00F76E67">
              <w:t xml:space="preserve"> May 2025</w:t>
            </w:r>
          </w:p>
        </w:tc>
      </w:tr>
      <w:tr w:rsidR="00F04DE0" w:rsidRPr="00B95B10" w14:paraId="5A42830F"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5D877EF6" w14:textId="5456518A" w:rsidR="00F04DE0" w:rsidRDefault="00F04DE0" w:rsidP="00F04DE0">
            <w:pPr>
              <w:jc w:val="both"/>
            </w:pPr>
            <w:r>
              <w:t>Deadline for Submission of Completed PSQ Responses</w:t>
            </w:r>
          </w:p>
        </w:tc>
        <w:tc>
          <w:tcPr>
            <w:tcW w:w="2505" w:type="dxa"/>
          </w:tcPr>
          <w:p w14:paraId="321E94E2" w14:textId="4A9F5ED1" w:rsidR="00F04DE0" w:rsidRPr="00632B19" w:rsidRDefault="00DD3372" w:rsidP="00E264F9">
            <w:pPr>
              <w:jc w:val="right"/>
              <w:cnfStyle w:val="000000000000" w:firstRow="0" w:lastRow="0" w:firstColumn="0" w:lastColumn="0" w:oddVBand="0" w:evenVBand="0" w:oddHBand="0" w:evenHBand="0" w:firstRowFirstColumn="0" w:firstRowLastColumn="0" w:lastRowFirstColumn="0" w:lastRowLastColumn="0"/>
              <w:rPr>
                <w:lang w:bidi="en-GB"/>
              </w:rPr>
            </w:pPr>
            <w:r>
              <w:t>5</w:t>
            </w:r>
            <w:r w:rsidR="00F76E67">
              <w:t xml:space="preserve"> May 2025</w:t>
            </w:r>
          </w:p>
        </w:tc>
      </w:tr>
      <w:tr w:rsidR="00616CA7" w:rsidRPr="00B95B10" w14:paraId="4CEDB098"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018DE7B9" w14:textId="12D3C0A4" w:rsidR="00616CA7" w:rsidRDefault="00616CA7" w:rsidP="00616CA7">
            <w:pPr>
              <w:jc w:val="both"/>
            </w:pPr>
            <w:r w:rsidRPr="00B95B10">
              <w:t>ITT Deadline</w:t>
            </w:r>
          </w:p>
        </w:tc>
        <w:tc>
          <w:tcPr>
            <w:tcW w:w="2505" w:type="dxa"/>
          </w:tcPr>
          <w:p w14:paraId="3BFF51B0" w14:textId="68C5AD64" w:rsidR="00616CA7" w:rsidRDefault="00DD3372" w:rsidP="00616CA7">
            <w:pPr>
              <w:jc w:val="right"/>
              <w:cnfStyle w:val="000000100000" w:firstRow="0" w:lastRow="0" w:firstColumn="0" w:lastColumn="0" w:oddVBand="0" w:evenVBand="0" w:oddHBand="1" w:evenHBand="0" w:firstRowFirstColumn="0" w:firstRowLastColumn="0" w:lastRowFirstColumn="0" w:lastRowLastColumn="0"/>
            </w:pPr>
            <w:r>
              <w:t>5</w:t>
            </w:r>
            <w:r w:rsidR="00616CA7">
              <w:t xml:space="preserve"> May 2025</w:t>
            </w:r>
          </w:p>
        </w:tc>
      </w:tr>
      <w:tr w:rsidR="00616CA7" w:rsidRPr="00B95B10" w14:paraId="60EC2E6C"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5F080E9D" w14:textId="07E0471B" w:rsidR="00616CA7" w:rsidRDefault="00616CA7" w:rsidP="00616CA7">
            <w:pPr>
              <w:jc w:val="both"/>
            </w:pPr>
            <w:r>
              <w:t>Assess Responses against Conditions of Participation</w:t>
            </w:r>
          </w:p>
        </w:tc>
        <w:tc>
          <w:tcPr>
            <w:tcW w:w="2505" w:type="dxa"/>
          </w:tcPr>
          <w:p w14:paraId="532581AA" w14:textId="6C22EE6B" w:rsidR="00616CA7" w:rsidRPr="00632B19" w:rsidRDefault="00032578" w:rsidP="00616CA7">
            <w:pPr>
              <w:jc w:val="right"/>
              <w:cnfStyle w:val="000000000000" w:firstRow="0" w:lastRow="0" w:firstColumn="0" w:lastColumn="0" w:oddVBand="0" w:evenVBand="0" w:oddHBand="0" w:evenHBand="0" w:firstRowFirstColumn="0" w:firstRowLastColumn="0" w:lastRowFirstColumn="0" w:lastRowLastColumn="0"/>
              <w:rPr>
                <w:lang w:bidi="en-GB"/>
              </w:rPr>
            </w:pPr>
            <w:r>
              <w:rPr>
                <w:lang w:bidi="en-GB"/>
              </w:rPr>
              <w:t>6</w:t>
            </w:r>
            <w:r w:rsidR="00616CA7">
              <w:rPr>
                <w:lang w:bidi="en-GB"/>
              </w:rPr>
              <w:t xml:space="preserve"> May 2025</w:t>
            </w:r>
          </w:p>
        </w:tc>
      </w:tr>
      <w:tr w:rsidR="00616CA7" w:rsidRPr="00B95B10" w14:paraId="05DB8479"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5A2605F9" w14:textId="6C6434BF" w:rsidR="00616CA7" w:rsidRPr="00B95B10" w:rsidRDefault="00616CA7" w:rsidP="00616CA7">
            <w:pPr>
              <w:jc w:val="both"/>
            </w:pPr>
            <w:r>
              <w:t>Notify Shortlisted Candidates</w:t>
            </w:r>
          </w:p>
        </w:tc>
        <w:tc>
          <w:tcPr>
            <w:tcW w:w="2505" w:type="dxa"/>
          </w:tcPr>
          <w:p w14:paraId="7FC00DBA" w14:textId="077A0EC7" w:rsidR="00616CA7" w:rsidRDefault="00616CA7" w:rsidP="00616CA7">
            <w:pPr>
              <w:jc w:val="right"/>
              <w:cnfStyle w:val="000000100000" w:firstRow="0" w:lastRow="0" w:firstColumn="0" w:lastColumn="0" w:oddVBand="0" w:evenVBand="0" w:oddHBand="1" w:evenHBand="0" w:firstRowFirstColumn="0" w:firstRowLastColumn="0" w:lastRowFirstColumn="0" w:lastRowLastColumn="0"/>
            </w:pPr>
            <w:r>
              <w:rPr>
                <w:lang w:bidi="en-GB"/>
              </w:rPr>
              <w:t>12 May 2025</w:t>
            </w:r>
          </w:p>
        </w:tc>
      </w:tr>
      <w:tr w:rsidR="00616CA7" w:rsidRPr="00B95B10" w14:paraId="012C48E6"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18B11F28" w14:textId="77777777" w:rsidR="00616CA7" w:rsidRPr="00B95B10" w:rsidRDefault="00616CA7" w:rsidP="00616CA7">
            <w:pPr>
              <w:jc w:val="both"/>
            </w:pPr>
            <w:r w:rsidRPr="00B95B10">
              <w:t xml:space="preserve">Evaluation </w:t>
            </w:r>
            <w:r>
              <w:t>of Tenders against Award Criteria (Start)</w:t>
            </w:r>
          </w:p>
        </w:tc>
        <w:tc>
          <w:tcPr>
            <w:tcW w:w="2505" w:type="dxa"/>
          </w:tcPr>
          <w:p w14:paraId="5E05020B" w14:textId="6F6502F4" w:rsidR="00616CA7" w:rsidRPr="00632B19" w:rsidRDefault="00616CA7" w:rsidP="00616CA7">
            <w:pPr>
              <w:jc w:val="right"/>
              <w:cnfStyle w:val="000000000000" w:firstRow="0" w:lastRow="0" w:firstColumn="0" w:lastColumn="0" w:oddVBand="0" w:evenVBand="0" w:oddHBand="0" w:evenHBand="0" w:firstRowFirstColumn="0" w:firstRowLastColumn="0" w:lastRowFirstColumn="0" w:lastRowLastColumn="0"/>
            </w:pPr>
            <w:r>
              <w:t>13 May 2025</w:t>
            </w:r>
          </w:p>
        </w:tc>
      </w:tr>
      <w:tr w:rsidR="00616CA7" w:rsidRPr="00B95B10" w14:paraId="3386910A"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1AF55E6C" w14:textId="77777777" w:rsidR="00616CA7" w:rsidRPr="00B95B10" w:rsidRDefault="00616CA7" w:rsidP="00616CA7">
            <w:pPr>
              <w:jc w:val="both"/>
            </w:pPr>
            <w:r w:rsidRPr="00B95B10">
              <w:t xml:space="preserve">Evaluation </w:t>
            </w:r>
            <w:r>
              <w:t>of Tenders against Award Criteria (End)</w:t>
            </w:r>
          </w:p>
        </w:tc>
        <w:tc>
          <w:tcPr>
            <w:tcW w:w="2505" w:type="dxa"/>
          </w:tcPr>
          <w:p w14:paraId="523417EC" w14:textId="08589603" w:rsidR="00616CA7" w:rsidRPr="00632B19" w:rsidRDefault="00616CA7" w:rsidP="00616CA7">
            <w:pPr>
              <w:jc w:val="right"/>
              <w:cnfStyle w:val="000000100000" w:firstRow="0" w:lastRow="0" w:firstColumn="0" w:lastColumn="0" w:oddVBand="0" w:evenVBand="0" w:oddHBand="1" w:evenHBand="0" w:firstRowFirstColumn="0" w:firstRowLastColumn="0" w:lastRowFirstColumn="0" w:lastRowLastColumn="0"/>
            </w:pPr>
            <w:r>
              <w:t>20 May 2025</w:t>
            </w:r>
          </w:p>
        </w:tc>
      </w:tr>
      <w:tr w:rsidR="00616CA7" w:rsidRPr="00B95B10" w14:paraId="73D006BE"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0ABF1E79" w14:textId="3F6783F9" w:rsidR="00616CA7" w:rsidRDefault="00616CA7" w:rsidP="00616CA7">
            <w:pPr>
              <w:jc w:val="both"/>
            </w:pPr>
            <w:r w:rsidRPr="00E92B3F">
              <w:t>Re-assess Mandatory Exclusion Grounds and Economic and Financial Standing</w:t>
            </w:r>
          </w:p>
        </w:tc>
        <w:tc>
          <w:tcPr>
            <w:tcW w:w="2505" w:type="dxa"/>
          </w:tcPr>
          <w:p w14:paraId="6100B942" w14:textId="5E8010F2" w:rsidR="00616CA7" w:rsidRPr="00632B19" w:rsidRDefault="00616CA7" w:rsidP="00616CA7">
            <w:pPr>
              <w:jc w:val="right"/>
              <w:cnfStyle w:val="000000000000" w:firstRow="0" w:lastRow="0" w:firstColumn="0" w:lastColumn="0" w:oddVBand="0" w:evenVBand="0" w:oddHBand="0" w:evenHBand="0" w:firstRowFirstColumn="0" w:firstRowLastColumn="0" w:lastRowFirstColumn="0" w:lastRowLastColumn="0"/>
              <w:rPr>
                <w:lang w:bidi="en-GB"/>
              </w:rPr>
            </w:pPr>
            <w:r>
              <w:rPr>
                <w:lang w:bidi="en-GB"/>
              </w:rPr>
              <w:t>21 May 2025</w:t>
            </w:r>
          </w:p>
        </w:tc>
      </w:tr>
      <w:tr w:rsidR="00616CA7" w:rsidRPr="00B95B10" w14:paraId="069037BF"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158B6A7C" w14:textId="77777777" w:rsidR="00616CA7" w:rsidRPr="00B95B10" w:rsidRDefault="00616CA7" w:rsidP="00616CA7">
            <w:pPr>
              <w:jc w:val="both"/>
            </w:pPr>
            <w:r w:rsidRPr="00B95B10">
              <w:t xml:space="preserve">Contract Award </w:t>
            </w:r>
            <w:r>
              <w:t>Letters and Assessment Summaries Issued</w:t>
            </w:r>
          </w:p>
        </w:tc>
        <w:tc>
          <w:tcPr>
            <w:tcW w:w="2505" w:type="dxa"/>
          </w:tcPr>
          <w:p w14:paraId="2080C19C" w14:textId="0E0EB735" w:rsidR="00616CA7" w:rsidRPr="00632B19" w:rsidRDefault="00616CA7" w:rsidP="00616CA7">
            <w:pPr>
              <w:jc w:val="right"/>
              <w:cnfStyle w:val="000000100000" w:firstRow="0" w:lastRow="0" w:firstColumn="0" w:lastColumn="0" w:oddVBand="0" w:evenVBand="0" w:oddHBand="1" w:evenHBand="0" w:firstRowFirstColumn="0" w:firstRowLastColumn="0" w:lastRowFirstColumn="0" w:lastRowLastColumn="0"/>
            </w:pPr>
            <w:r>
              <w:t>28 May 2025</w:t>
            </w:r>
          </w:p>
        </w:tc>
      </w:tr>
      <w:tr w:rsidR="00616CA7" w:rsidRPr="00B95B10" w14:paraId="09F17330"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65B74518" w14:textId="77777777" w:rsidR="00616CA7" w:rsidRPr="00B95B10" w:rsidRDefault="00616CA7" w:rsidP="00616CA7">
            <w:pPr>
              <w:jc w:val="both"/>
            </w:pPr>
            <w:r>
              <w:t>Contract Award Notice Published</w:t>
            </w:r>
          </w:p>
        </w:tc>
        <w:tc>
          <w:tcPr>
            <w:tcW w:w="2505" w:type="dxa"/>
          </w:tcPr>
          <w:p w14:paraId="42E29817" w14:textId="4AC3B806" w:rsidR="00616CA7" w:rsidRPr="00632B19" w:rsidRDefault="00616CA7" w:rsidP="00616CA7">
            <w:pPr>
              <w:jc w:val="right"/>
              <w:cnfStyle w:val="000000000000" w:firstRow="0" w:lastRow="0" w:firstColumn="0" w:lastColumn="0" w:oddVBand="0" w:evenVBand="0" w:oddHBand="0" w:evenHBand="0" w:firstRowFirstColumn="0" w:firstRowLastColumn="0" w:lastRowFirstColumn="0" w:lastRowLastColumn="0"/>
              <w:rPr>
                <w:lang w:bidi="en-GB"/>
              </w:rPr>
            </w:pPr>
            <w:r>
              <w:rPr>
                <w:lang w:bidi="en-GB"/>
              </w:rPr>
              <w:t>28 May 2025</w:t>
            </w:r>
          </w:p>
        </w:tc>
      </w:tr>
      <w:tr w:rsidR="00616CA7" w:rsidRPr="00B95B10" w14:paraId="17B6C28D"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0EDCC132" w14:textId="77777777" w:rsidR="00616CA7" w:rsidRPr="00B95B10" w:rsidRDefault="00616CA7" w:rsidP="00616CA7">
            <w:pPr>
              <w:jc w:val="both"/>
            </w:pPr>
            <w:r w:rsidRPr="00B95B10">
              <w:t>Standstill Begins</w:t>
            </w:r>
          </w:p>
        </w:tc>
        <w:tc>
          <w:tcPr>
            <w:tcW w:w="2505" w:type="dxa"/>
          </w:tcPr>
          <w:p w14:paraId="45EC5CF3" w14:textId="72C2587D" w:rsidR="00616CA7" w:rsidRPr="00632B19" w:rsidRDefault="00616CA7" w:rsidP="00616CA7">
            <w:pPr>
              <w:jc w:val="right"/>
              <w:cnfStyle w:val="000000100000" w:firstRow="0" w:lastRow="0" w:firstColumn="0" w:lastColumn="0" w:oddVBand="0" w:evenVBand="0" w:oddHBand="1" w:evenHBand="0" w:firstRowFirstColumn="0" w:firstRowLastColumn="0" w:lastRowFirstColumn="0" w:lastRowLastColumn="0"/>
            </w:pPr>
            <w:r>
              <w:t>28 May 2025</w:t>
            </w:r>
          </w:p>
        </w:tc>
      </w:tr>
      <w:tr w:rsidR="00616CA7" w:rsidRPr="00B95B10" w14:paraId="42652E11"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595260C1" w14:textId="0F2AE14A" w:rsidR="00616CA7" w:rsidRPr="00B95B10" w:rsidRDefault="00616CA7" w:rsidP="00616CA7">
            <w:pPr>
              <w:jc w:val="both"/>
            </w:pPr>
            <w:r w:rsidRPr="00B95B10">
              <w:t>Standstill Ends</w:t>
            </w:r>
          </w:p>
        </w:tc>
        <w:tc>
          <w:tcPr>
            <w:tcW w:w="2505" w:type="dxa"/>
          </w:tcPr>
          <w:p w14:paraId="4856BB88" w14:textId="5732F12A" w:rsidR="00616CA7" w:rsidRPr="00632B19" w:rsidRDefault="00EF37DB" w:rsidP="00616CA7">
            <w:pPr>
              <w:jc w:val="right"/>
              <w:cnfStyle w:val="000000000000" w:firstRow="0" w:lastRow="0" w:firstColumn="0" w:lastColumn="0" w:oddVBand="0" w:evenVBand="0" w:oddHBand="0" w:evenHBand="0" w:firstRowFirstColumn="0" w:firstRowLastColumn="0" w:lastRowFirstColumn="0" w:lastRowLastColumn="0"/>
            </w:pPr>
            <w:r>
              <w:t>6</w:t>
            </w:r>
            <w:r w:rsidR="00616CA7">
              <w:t xml:space="preserve"> June 2025</w:t>
            </w:r>
          </w:p>
        </w:tc>
      </w:tr>
      <w:tr w:rsidR="00616CA7" w:rsidRPr="00B95B10" w14:paraId="1949412D"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3EA51DF7" w14:textId="6E35F6E8" w:rsidR="00616CA7" w:rsidRPr="00B95B10" w:rsidRDefault="00616CA7" w:rsidP="00616CA7">
            <w:pPr>
              <w:jc w:val="both"/>
            </w:pPr>
            <w:r>
              <w:t>Contract Details Notice</w:t>
            </w:r>
          </w:p>
        </w:tc>
        <w:tc>
          <w:tcPr>
            <w:tcW w:w="2505" w:type="dxa"/>
          </w:tcPr>
          <w:p w14:paraId="5F7B53C3" w14:textId="06A2D660" w:rsidR="00616CA7" w:rsidRPr="00632B19" w:rsidRDefault="00616CA7" w:rsidP="00616CA7">
            <w:pPr>
              <w:jc w:val="right"/>
              <w:cnfStyle w:val="000000100000" w:firstRow="0" w:lastRow="0" w:firstColumn="0" w:lastColumn="0" w:oddVBand="0" w:evenVBand="0" w:oddHBand="1" w:evenHBand="0" w:firstRowFirstColumn="0" w:firstRowLastColumn="0" w:lastRowFirstColumn="0" w:lastRowLastColumn="0"/>
              <w:rPr>
                <w:lang w:bidi="en-GB"/>
              </w:rPr>
            </w:pPr>
            <w:r>
              <w:rPr>
                <w:lang w:bidi="en-GB"/>
              </w:rPr>
              <w:t>June 2025</w:t>
            </w:r>
          </w:p>
        </w:tc>
      </w:tr>
      <w:tr w:rsidR="00616CA7" w:rsidRPr="00B95B10" w14:paraId="5312A85D"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00C8275A" w14:textId="4EE41EFA" w:rsidR="00616CA7" w:rsidRDefault="00616CA7" w:rsidP="00616CA7">
            <w:pPr>
              <w:jc w:val="both"/>
            </w:pPr>
            <w:r>
              <w:t>Contract Published</w:t>
            </w:r>
          </w:p>
        </w:tc>
        <w:tc>
          <w:tcPr>
            <w:tcW w:w="2505" w:type="dxa"/>
          </w:tcPr>
          <w:p w14:paraId="199A649D" w14:textId="2501B6B0" w:rsidR="00616CA7" w:rsidRPr="00632B19" w:rsidRDefault="00616CA7" w:rsidP="00616CA7">
            <w:pPr>
              <w:jc w:val="right"/>
              <w:cnfStyle w:val="000000000000" w:firstRow="0" w:lastRow="0" w:firstColumn="0" w:lastColumn="0" w:oddVBand="0" w:evenVBand="0" w:oddHBand="0" w:evenHBand="0" w:firstRowFirstColumn="0" w:firstRowLastColumn="0" w:lastRowFirstColumn="0" w:lastRowLastColumn="0"/>
              <w:rPr>
                <w:lang w:bidi="en-GB"/>
              </w:rPr>
            </w:pPr>
            <w:r>
              <w:rPr>
                <w:lang w:bidi="en-GB"/>
              </w:rPr>
              <w:t>June 2025</w:t>
            </w:r>
          </w:p>
        </w:tc>
      </w:tr>
      <w:tr w:rsidR="00616CA7" w:rsidRPr="00B95B10" w14:paraId="565819AF" w14:textId="77777777" w:rsidTr="007D32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993" w:type="dxa"/>
          </w:tcPr>
          <w:p w14:paraId="2EE588A7" w14:textId="77777777" w:rsidR="00616CA7" w:rsidRPr="00B95B10" w:rsidRDefault="00616CA7" w:rsidP="00616CA7">
            <w:pPr>
              <w:jc w:val="both"/>
            </w:pPr>
            <w:r w:rsidRPr="00B95B10">
              <w:t>Provider/Supplier Planning Meeting</w:t>
            </w:r>
          </w:p>
        </w:tc>
        <w:tc>
          <w:tcPr>
            <w:tcW w:w="2505" w:type="dxa"/>
          </w:tcPr>
          <w:p w14:paraId="36B845BC" w14:textId="188BEA23" w:rsidR="00616CA7" w:rsidRPr="00632B19" w:rsidRDefault="00616CA7" w:rsidP="00616CA7">
            <w:pPr>
              <w:jc w:val="right"/>
              <w:cnfStyle w:val="000000100000" w:firstRow="0" w:lastRow="0" w:firstColumn="0" w:lastColumn="0" w:oddVBand="0" w:evenVBand="0" w:oddHBand="1" w:evenHBand="0" w:firstRowFirstColumn="0" w:firstRowLastColumn="0" w:lastRowFirstColumn="0" w:lastRowLastColumn="0"/>
              <w:rPr>
                <w:lang w:bidi="en-GB"/>
              </w:rPr>
            </w:pPr>
            <w:r>
              <w:rPr>
                <w:lang w:bidi="en-GB"/>
              </w:rPr>
              <w:t>June 2025</w:t>
            </w:r>
          </w:p>
        </w:tc>
      </w:tr>
      <w:tr w:rsidR="00616CA7" w:rsidRPr="00B95B10" w14:paraId="7DF4AE2D" w14:textId="77777777" w:rsidTr="007D3242">
        <w:trPr>
          <w:trHeight w:val="300"/>
        </w:trPr>
        <w:tc>
          <w:tcPr>
            <w:cnfStyle w:val="001000000000" w:firstRow="0" w:lastRow="0" w:firstColumn="1" w:lastColumn="0" w:oddVBand="0" w:evenVBand="0" w:oddHBand="0" w:evenHBand="0" w:firstRowFirstColumn="0" w:firstRowLastColumn="0" w:lastRowFirstColumn="0" w:lastRowLastColumn="0"/>
            <w:tcW w:w="6993" w:type="dxa"/>
          </w:tcPr>
          <w:p w14:paraId="0CDE26FE" w14:textId="51C587A0" w:rsidR="00616CA7" w:rsidRPr="00B95B10" w:rsidRDefault="00616CA7" w:rsidP="00616CA7">
            <w:pPr>
              <w:jc w:val="both"/>
            </w:pPr>
            <w:r w:rsidRPr="00B95B10">
              <w:t>Contract Start Date</w:t>
            </w:r>
          </w:p>
        </w:tc>
        <w:tc>
          <w:tcPr>
            <w:tcW w:w="2505" w:type="dxa"/>
          </w:tcPr>
          <w:p w14:paraId="418A9EA3" w14:textId="149198C4" w:rsidR="00616CA7" w:rsidRPr="00632B19" w:rsidRDefault="00616CA7" w:rsidP="00616CA7">
            <w:pPr>
              <w:jc w:val="right"/>
              <w:cnfStyle w:val="000000000000" w:firstRow="0" w:lastRow="0" w:firstColumn="0" w:lastColumn="0" w:oddVBand="0" w:evenVBand="0" w:oddHBand="0" w:evenHBand="0" w:firstRowFirstColumn="0" w:firstRowLastColumn="0" w:lastRowFirstColumn="0" w:lastRowLastColumn="0"/>
            </w:pPr>
            <w:r>
              <w:t>June - July 2025</w:t>
            </w:r>
          </w:p>
        </w:tc>
      </w:tr>
    </w:tbl>
    <w:p w14:paraId="38D248E7" w14:textId="77777777" w:rsidR="00B95B10" w:rsidRPr="00B95B10" w:rsidRDefault="00B95B10" w:rsidP="001A1A05">
      <w:pPr>
        <w:jc w:val="both"/>
        <w:rPr>
          <w:lang w:bidi="en-GB"/>
        </w:rPr>
      </w:pPr>
    </w:p>
    <w:p w14:paraId="578C4566" w14:textId="77777777" w:rsidR="00183317" w:rsidRPr="00B95B10" w:rsidRDefault="00183317" w:rsidP="00183317">
      <w:pPr>
        <w:jc w:val="both"/>
        <w:rPr>
          <w:lang w:bidi="en-GB"/>
        </w:rPr>
      </w:pPr>
      <w:r w:rsidRPr="00B95B10">
        <w:rPr>
          <w:lang w:bidi="en-GB"/>
        </w:rPr>
        <w:t>These dates above are provided for information purposes only. The Council does not guarantee to complete each phase by the date stated above.</w:t>
      </w:r>
    </w:p>
    <w:p w14:paraId="69BFD85D" w14:textId="48B8F55F" w:rsidR="00B95B10" w:rsidRDefault="00B95B10" w:rsidP="001A1A05">
      <w:pPr>
        <w:jc w:val="both"/>
      </w:pPr>
    </w:p>
    <w:p w14:paraId="7AAA0C09" w14:textId="7BF11EB6" w:rsidR="001A1A05" w:rsidRDefault="001A1A05" w:rsidP="001A1A05">
      <w:pPr>
        <w:pStyle w:val="Heading2"/>
        <w:jc w:val="both"/>
      </w:pPr>
      <w:bookmarkStart w:id="45" w:name="_Toc80364816"/>
      <w:bookmarkStart w:id="46" w:name="_Toc80367750"/>
      <w:bookmarkStart w:id="47" w:name="_Toc195018460"/>
      <w:r>
        <w:t>Requirement Clarification (pre-submission)</w:t>
      </w:r>
      <w:bookmarkEnd w:id="45"/>
      <w:bookmarkEnd w:id="46"/>
      <w:bookmarkEnd w:id="47"/>
    </w:p>
    <w:p w14:paraId="6C342247" w14:textId="2713E8DE" w:rsidR="001A1A05" w:rsidRDefault="001A1A05" w:rsidP="001A1A05">
      <w:pPr>
        <w:jc w:val="both"/>
      </w:pPr>
    </w:p>
    <w:p w14:paraId="04E02759" w14:textId="77777777" w:rsidR="00723347" w:rsidRPr="00BF4C5B" w:rsidRDefault="00723347" w:rsidP="00723347">
      <w:pPr>
        <w:jc w:val="both"/>
        <w:rPr>
          <w:lang w:bidi="en-GB"/>
        </w:rPr>
      </w:pPr>
      <w:r w:rsidRPr="00BF4C5B">
        <w:rPr>
          <w:lang w:bidi="en-GB"/>
        </w:rPr>
        <w:t xml:space="preserve">All requests for clarification and other communication from </w:t>
      </w:r>
      <w:r>
        <w:rPr>
          <w:lang w:bidi="en-GB"/>
        </w:rPr>
        <w:t>Tenderer</w:t>
      </w:r>
      <w:r w:rsidRPr="00BF4C5B">
        <w:rPr>
          <w:lang w:bidi="en-GB"/>
        </w:rPr>
        <w:t xml:space="preserve">s during the period of this procurement exercise must be directed via the ‘Question and Answer’ facility within </w:t>
      </w:r>
      <w:r>
        <w:rPr>
          <w:lang w:bidi="en-GB"/>
        </w:rPr>
        <w:t>the Kent Business Portal.</w:t>
      </w:r>
    </w:p>
    <w:p w14:paraId="26523FC9" w14:textId="77777777" w:rsidR="00723347" w:rsidRPr="00BF4C5B" w:rsidRDefault="00723347" w:rsidP="00723347">
      <w:pPr>
        <w:jc w:val="both"/>
        <w:rPr>
          <w:lang w:bidi="en-GB"/>
        </w:rPr>
      </w:pPr>
    </w:p>
    <w:p w14:paraId="3C65D7ED" w14:textId="075A162A" w:rsidR="00723347" w:rsidRPr="00BF4C5B" w:rsidRDefault="00723347" w:rsidP="00723347">
      <w:pPr>
        <w:jc w:val="both"/>
        <w:rPr>
          <w:b/>
          <w:bCs/>
          <w:lang w:bidi="en-GB"/>
        </w:rPr>
      </w:pPr>
      <w:r w:rsidRPr="00BF4C5B">
        <w:rPr>
          <w:lang w:bidi="en-GB"/>
        </w:rPr>
        <w:t xml:space="preserve">The Council will endeavour to answer all questions as quickly as possible but cannot guarantee a minimum response time. No requests for clarification will be accepted after </w:t>
      </w:r>
      <w:r w:rsidR="007A5FD9">
        <w:rPr>
          <w:b/>
          <w:bCs/>
          <w:lang w:bidi="en-GB"/>
        </w:rPr>
        <w:t>1</w:t>
      </w:r>
      <w:r w:rsidR="00F4731E">
        <w:rPr>
          <w:b/>
          <w:bCs/>
          <w:lang w:bidi="en-GB"/>
        </w:rPr>
        <w:t>2</w:t>
      </w:r>
      <w:r w:rsidR="007A5FD9">
        <w:rPr>
          <w:b/>
          <w:bCs/>
          <w:lang w:bidi="en-GB"/>
        </w:rPr>
        <w:t>:00</w:t>
      </w:r>
      <w:r w:rsidRPr="00BF4C5B">
        <w:rPr>
          <w:b/>
          <w:bCs/>
          <w:lang w:bidi="en-GB"/>
        </w:rPr>
        <w:t xml:space="preserve"> </w:t>
      </w:r>
      <w:r w:rsidR="00D72C38">
        <w:rPr>
          <w:b/>
          <w:bCs/>
          <w:lang w:bidi="en-GB"/>
        </w:rPr>
        <w:t xml:space="preserve">pm </w:t>
      </w:r>
      <w:r w:rsidRPr="00BF4C5B">
        <w:rPr>
          <w:lang w:bidi="en-GB"/>
        </w:rPr>
        <w:t xml:space="preserve">on </w:t>
      </w:r>
      <w:r w:rsidR="00C33AAA" w:rsidRPr="00C33AAA">
        <w:rPr>
          <w:b/>
          <w:bCs/>
          <w:lang w:bidi="en-GB"/>
        </w:rPr>
        <w:t>24</w:t>
      </w:r>
      <w:r w:rsidR="001E6D1C" w:rsidRPr="00C33AAA">
        <w:rPr>
          <w:b/>
          <w:bCs/>
          <w:lang w:bidi="en-GB"/>
        </w:rPr>
        <w:t xml:space="preserve"> </w:t>
      </w:r>
      <w:r w:rsidR="00C33AAA" w:rsidRPr="00C33AAA">
        <w:rPr>
          <w:b/>
          <w:bCs/>
          <w:lang w:bidi="en-GB"/>
        </w:rPr>
        <w:t>April</w:t>
      </w:r>
      <w:r w:rsidR="001E6D1C" w:rsidRPr="00C33AAA">
        <w:rPr>
          <w:b/>
          <w:bCs/>
          <w:lang w:bidi="en-GB"/>
        </w:rPr>
        <w:t xml:space="preserve"> 2025</w:t>
      </w:r>
      <w:r w:rsidRPr="00BF4C5B">
        <w:rPr>
          <w:b/>
          <w:bCs/>
          <w:lang w:bidi="en-GB"/>
        </w:rPr>
        <w:t>.</w:t>
      </w:r>
    </w:p>
    <w:p w14:paraId="2A196F63" w14:textId="77777777" w:rsidR="00723347" w:rsidRPr="00BF4C5B" w:rsidRDefault="00723347" w:rsidP="00723347">
      <w:pPr>
        <w:jc w:val="both"/>
        <w:rPr>
          <w:lang w:bidi="en-GB"/>
        </w:rPr>
      </w:pPr>
    </w:p>
    <w:p w14:paraId="2CD2E150" w14:textId="77777777" w:rsidR="00723347" w:rsidRPr="00BF4C5B" w:rsidRDefault="00723347" w:rsidP="00723347">
      <w:pPr>
        <w:jc w:val="both"/>
        <w:rPr>
          <w:lang w:bidi="en-GB"/>
        </w:rPr>
      </w:pPr>
      <w:r w:rsidRPr="00BF4C5B">
        <w:rPr>
          <w:lang w:bidi="en-GB"/>
        </w:rPr>
        <w:t>In order to ensure</w:t>
      </w:r>
      <w:r>
        <w:rPr>
          <w:lang w:bidi="en-GB"/>
        </w:rPr>
        <w:t xml:space="preserve"> the</w:t>
      </w:r>
      <w:r w:rsidRPr="00BF4C5B">
        <w:rPr>
          <w:lang w:bidi="en-GB"/>
        </w:rPr>
        <w:t xml:space="preserve"> </w:t>
      </w:r>
      <w:r>
        <w:rPr>
          <w:lang w:bidi="en-GB"/>
        </w:rPr>
        <w:t xml:space="preserve">fair and </w:t>
      </w:r>
      <w:r w:rsidRPr="00BF4C5B">
        <w:rPr>
          <w:lang w:bidi="en-GB"/>
        </w:rPr>
        <w:t xml:space="preserve">equal treatment of </w:t>
      </w:r>
      <w:r>
        <w:rPr>
          <w:lang w:bidi="en-GB"/>
        </w:rPr>
        <w:t>Tenderer</w:t>
      </w:r>
      <w:r w:rsidRPr="00BF4C5B">
        <w:rPr>
          <w:lang w:bidi="en-GB"/>
        </w:rPr>
        <w:t xml:space="preserve">s, the Council intends to publish the questions and clarifications raised by </w:t>
      </w:r>
      <w:r>
        <w:rPr>
          <w:lang w:bidi="en-GB"/>
        </w:rPr>
        <w:t>Tenderer</w:t>
      </w:r>
      <w:r w:rsidRPr="00BF4C5B">
        <w:rPr>
          <w:lang w:bidi="en-GB"/>
        </w:rPr>
        <w:t xml:space="preserve">s together with the Council’s responses (but not the source of the questions) to all participants. If a </w:t>
      </w:r>
      <w:r>
        <w:rPr>
          <w:lang w:bidi="en-GB"/>
        </w:rPr>
        <w:t>Tenderer</w:t>
      </w:r>
      <w:r w:rsidRPr="00BF4C5B">
        <w:rPr>
          <w:lang w:bidi="en-GB"/>
        </w:rPr>
        <w:t xml:space="preserve"> wishes the Council to treat a clarification as confidential and not issue the response to all </w:t>
      </w:r>
      <w:r>
        <w:rPr>
          <w:lang w:bidi="en-GB"/>
        </w:rPr>
        <w:t>Tenderer</w:t>
      </w:r>
      <w:r w:rsidRPr="00BF4C5B">
        <w:rPr>
          <w:lang w:bidi="en-GB"/>
        </w:rPr>
        <w:t xml:space="preserve">s, it must state this when submitting the clarification. If, in the opinion of the Council, the clarification is not confidential, the Council will inform the </w:t>
      </w:r>
      <w:r>
        <w:rPr>
          <w:lang w:bidi="en-GB"/>
        </w:rPr>
        <w:t>Tenderer</w:t>
      </w:r>
      <w:r w:rsidRPr="00BF4C5B">
        <w:rPr>
          <w:lang w:bidi="en-GB"/>
        </w:rPr>
        <w:t xml:space="preserve"> and it will have an opportunity to withdraw it. If the clarification is not withdrawn, the response will be issued to all </w:t>
      </w:r>
      <w:r>
        <w:rPr>
          <w:lang w:bidi="en-GB"/>
        </w:rPr>
        <w:t>Tenderer</w:t>
      </w:r>
      <w:r w:rsidRPr="00BF4C5B">
        <w:rPr>
          <w:lang w:bidi="en-GB"/>
        </w:rPr>
        <w:t>s.</w:t>
      </w:r>
    </w:p>
    <w:p w14:paraId="41D955DB" w14:textId="73E7E34B" w:rsidR="001A1A05" w:rsidRDefault="001A1A05" w:rsidP="001A1A05">
      <w:pPr>
        <w:jc w:val="both"/>
      </w:pPr>
    </w:p>
    <w:p w14:paraId="2207B1C1" w14:textId="181B76ED" w:rsidR="001A1A05" w:rsidRDefault="001A1A05" w:rsidP="001A1A05">
      <w:pPr>
        <w:pStyle w:val="Heading2"/>
      </w:pPr>
      <w:bookmarkStart w:id="48" w:name="_Toc80364817"/>
      <w:bookmarkStart w:id="49" w:name="_Toc80367751"/>
      <w:bookmarkStart w:id="50" w:name="_Toc195018461"/>
      <w:r>
        <w:t>Tender Clarification (post-submission)</w:t>
      </w:r>
      <w:bookmarkEnd w:id="48"/>
      <w:bookmarkEnd w:id="49"/>
      <w:bookmarkEnd w:id="50"/>
    </w:p>
    <w:p w14:paraId="685D751C" w14:textId="6462AECD" w:rsidR="0039240B" w:rsidRDefault="0039240B" w:rsidP="0039240B"/>
    <w:p w14:paraId="11F1EFA8" w14:textId="2396CE0D" w:rsidR="00B24935" w:rsidRPr="0039240B" w:rsidRDefault="00B24935" w:rsidP="00B24935">
      <w:pPr>
        <w:jc w:val="both"/>
        <w:rPr>
          <w:lang w:bidi="en-GB"/>
        </w:rPr>
      </w:pPr>
      <w:r w:rsidRPr="0039240B">
        <w:rPr>
          <w:lang w:bidi="en-GB"/>
        </w:rPr>
        <w:t xml:space="preserve">The Council reserves the right (but is not obliged) to seek clarification of any aspect of a </w:t>
      </w:r>
      <w:r>
        <w:rPr>
          <w:lang w:bidi="en-GB"/>
        </w:rPr>
        <w:t>Tenderer</w:t>
      </w:r>
      <w:r w:rsidRPr="0039240B">
        <w:rPr>
          <w:lang w:bidi="en-GB"/>
        </w:rPr>
        <w:t xml:space="preserve">'s </w:t>
      </w:r>
      <w:r>
        <w:rPr>
          <w:lang w:bidi="en-GB"/>
        </w:rPr>
        <w:t>T</w:t>
      </w:r>
      <w:r w:rsidRPr="0039240B">
        <w:rPr>
          <w:lang w:bidi="en-GB"/>
        </w:rPr>
        <w:t xml:space="preserve">ender during the evaluation phase where necessary for the purposes of carrying out a fair evaluation. </w:t>
      </w:r>
      <w:r>
        <w:rPr>
          <w:lang w:bidi="en-GB"/>
        </w:rPr>
        <w:t>Tenderer</w:t>
      </w:r>
      <w:r w:rsidRPr="0039240B">
        <w:rPr>
          <w:lang w:bidi="en-GB"/>
        </w:rPr>
        <w:t xml:space="preserve">s are asked to respond to such requests promptly. Vague or ambiguous answers are likely to score poorly or render the </w:t>
      </w:r>
      <w:r>
        <w:rPr>
          <w:lang w:bidi="en-GB"/>
        </w:rPr>
        <w:t>T</w:t>
      </w:r>
      <w:r w:rsidRPr="0039240B">
        <w:rPr>
          <w:lang w:bidi="en-GB"/>
        </w:rPr>
        <w:t>ender non-compliant.</w:t>
      </w:r>
    </w:p>
    <w:p w14:paraId="574D0833" w14:textId="77777777" w:rsidR="00D96C56" w:rsidRDefault="00D96C56" w:rsidP="00D96C56">
      <w:pPr>
        <w:pStyle w:val="Heading2"/>
        <w:numPr>
          <w:ilvl w:val="0"/>
          <w:numId w:val="0"/>
        </w:numPr>
        <w:ind w:left="576"/>
        <w:jc w:val="both"/>
      </w:pPr>
      <w:bookmarkStart w:id="51" w:name="_Toc80364818"/>
      <w:bookmarkStart w:id="52" w:name="_Toc80367752"/>
      <w:bookmarkStart w:id="53" w:name="_Toc173004345"/>
    </w:p>
    <w:p w14:paraId="35439C63" w14:textId="7B191D1A" w:rsidR="0039240B" w:rsidRDefault="0039240B" w:rsidP="0039240B">
      <w:pPr>
        <w:pStyle w:val="Heading2"/>
        <w:jc w:val="both"/>
      </w:pPr>
      <w:bookmarkStart w:id="54" w:name="_Toc80364819"/>
      <w:bookmarkStart w:id="55" w:name="_Toc80367753"/>
      <w:bookmarkStart w:id="56" w:name="_Toc195018462"/>
      <w:bookmarkEnd w:id="51"/>
      <w:bookmarkEnd w:id="52"/>
      <w:bookmarkEnd w:id="53"/>
      <w:r>
        <w:t>Preparation of Tender</w:t>
      </w:r>
      <w:bookmarkEnd w:id="54"/>
      <w:bookmarkEnd w:id="55"/>
      <w:bookmarkEnd w:id="56"/>
    </w:p>
    <w:p w14:paraId="0D7E770B" w14:textId="50752ED6" w:rsidR="0039240B" w:rsidRDefault="0039240B" w:rsidP="0039240B"/>
    <w:p w14:paraId="158A9295" w14:textId="48899BA6" w:rsidR="00FA1B0B" w:rsidRPr="0039240B" w:rsidRDefault="00FA1B0B" w:rsidP="00FA1B0B">
      <w:pPr>
        <w:jc w:val="both"/>
        <w:rPr>
          <w:lang w:bidi="en-GB"/>
        </w:rPr>
      </w:pPr>
      <w:r w:rsidRPr="0039240B">
        <w:rPr>
          <w:lang w:bidi="en-GB"/>
        </w:rPr>
        <w:t xml:space="preserve">The information contained within this document should be regarded as a statement of the Council’s current position as it is able to determine at this time. </w:t>
      </w:r>
      <w:r>
        <w:rPr>
          <w:lang w:bidi="en-GB"/>
        </w:rPr>
        <w:t>Tenderer</w:t>
      </w:r>
      <w:r w:rsidRPr="0039240B">
        <w:rPr>
          <w:lang w:bidi="en-GB"/>
        </w:rPr>
        <w:t xml:space="preserve">s must carefully examine and consider the tender documents and satisfy themselves of the appropriateness and validity of any information provided. In submitting a </w:t>
      </w:r>
      <w:r>
        <w:rPr>
          <w:lang w:bidi="en-GB"/>
        </w:rPr>
        <w:t>T</w:t>
      </w:r>
      <w:r w:rsidRPr="0039240B">
        <w:rPr>
          <w:lang w:bidi="en-GB"/>
        </w:rPr>
        <w:t xml:space="preserve">ender, </w:t>
      </w:r>
      <w:r>
        <w:rPr>
          <w:lang w:bidi="en-GB"/>
        </w:rPr>
        <w:t>Tenderer</w:t>
      </w:r>
      <w:r w:rsidRPr="0039240B">
        <w:rPr>
          <w:lang w:bidi="en-GB"/>
        </w:rPr>
        <w:t>s shall be deemed to have read and understood all of the tender documents.</w:t>
      </w:r>
      <w:r w:rsidR="009A6C3F">
        <w:rPr>
          <w:lang w:bidi="en-GB"/>
        </w:rPr>
        <w:t xml:space="preserve"> Tenderers’ attention is also drawn to the disclaimers at paragraph 2.</w:t>
      </w:r>
      <w:r w:rsidR="006B381A">
        <w:rPr>
          <w:lang w:bidi="en-GB"/>
        </w:rPr>
        <w:t>17</w:t>
      </w:r>
      <w:r w:rsidR="009A6C3F">
        <w:rPr>
          <w:lang w:bidi="en-GB"/>
        </w:rPr>
        <w:t>.</w:t>
      </w:r>
    </w:p>
    <w:p w14:paraId="2BC2DAA0" w14:textId="6D49F75A" w:rsidR="0039240B" w:rsidRDefault="0039240B" w:rsidP="00F76F3E">
      <w:pPr>
        <w:jc w:val="both"/>
        <w:rPr>
          <w:lang w:bidi="en-GB"/>
        </w:rPr>
      </w:pPr>
    </w:p>
    <w:p w14:paraId="49A31F9F" w14:textId="2DA8C71A" w:rsidR="0039240B" w:rsidRPr="0039240B" w:rsidRDefault="00671DC6" w:rsidP="00F76F3E">
      <w:pPr>
        <w:pStyle w:val="Heading2"/>
        <w:jc w:val="both"/>
        <w:rPr>
          <w:lang w:bidi="en-GB"/>
        </w:rPr>
      </w:pPr>
      <w:bookmarkStart w:id="57" w:name="_Toc80364821"/>
      <w:bookmarkStart w:id="58" w:name="_Toc80367755"/>
      <w:bookmarkStart w:id="59" w:name="_Toc195018463"/>
      <w:r>
        <w:rPr>
          <w:lang w:bidi="en-GB"/>
        </w:rPr>
        <w:t>Confidentiality and Freedom of Information</w:t>
      </w:r>
      <w:bookmarkEnd w:id="57"/>
      <w:bookmarkEnd w:id="58"/>
      <w:bookmarkEnd w:id="59"/>
    </w:p>
    <w:p w14:paraId="0247C8B3" w14:textId="6EC2865A" w:rsidR="0039240B" w:rsidRDefault="0039240B" w:rsidP="00F76F3E">
      <w:pPr>
        <w:jc w:val="both"/>
      </w:pPr>
    </w:p>
    <w:p w14:paraId="07684BC8" w14:textId="77777777" w:rsidR="0009343F" w:rsidRDefault="0009343F" w:rsidP="0009343F">
      <w:pPr>
        <w:jc w:val="both"/>
        <w:rPr>
          <w:lang w:bidi="en-GB"/>
        </w:rPr>
      </w:pPr>
      <w:r w:rsidRPr="00671DC6">
        <w:rPr>
          <w:lang w:bidi="en-GB"/>
        </w:rPr>
        <w:t>In accordance with the obligations and duties placed upon public authorities by the Freedom of Information Act 2000 (</w:t>
      </w:r>
      <w:r>
        <w:rPr>
          <w:lang w:bidi="en-GB"/>
        </w:rPr>
        <w:t xml:space="preserve">the </w:t>
      </w:r>
      <w:r w:rsidRPr="00671DC6">
        <w:rPr>
          <w:lang w:bidi="en-GB"/>
        </w:rPr>
        <w:t>‘F</w:t>
      </w:r>
      <w:r>
        <w:rPr>
          <w:lang w:bidi="en-GB"/>
        </w:rPr>
        <w:t>O</w:t>
      </w:r>
      <w:r w:rsidRPr="00671DC6">
        <w:rPr>
          <w:lang w:bidi="en-GB"/>
        </w:rPr>
        <w:t>IA’) and the Environmental Information Regulations 2004 (</w:t>
      </w:r>
      <w:r>
        <w:rPr>
          <w:lang w:bidi="en-GB"/>
        </w:rPr>
        <w:t>the ‘</w:t>
      </w:r>
      <w:r w:rsidRPr="00671DC6">
        <w:rPr>
          <w:lang w:bidi="en-GB"/>
        </w:rPr>
        <w:t>EIR</w:t>
      </w:r>
      <w:r>
        <w:rPr>
          <w:lang w:bidi="en-GB"/>
        </w:rPr>
        <w:t>’</w:t>
      </w:r>
      <w:r w:rsidRPr="00671DC6">
        <w:rPr>
          <w:lang w:bidi="en-GB"/>
        </w:rPr>
        <w:t xml:space="preserve">), the Audit Commission Act 1998 and any other statutory obligation (“the Statutory Disclosure Duties”) the Council may be required to disclose or make available for public inspection information submitted by the </w:t>
      </w:r>
      <w:r>
        <w:rPr>
          <w:lang w:bidi="en-GB"/>
        </w:rPr>
        <w:t>Tenderer</w:t>
      </w:r>
      <w:r w:rsidRPr="00671DC6">
        <w:rPr>
          <w:lang w:bidi="en-GB"/>
        </w:rPr>
        <w:t xml:space="preserve"> to the Council.</w:t>
      </w:r>
    </w:p>
    <w:p w14:paraId="472FE729" w14:textId="77777777" w:rsidR="0009343F" w:rsidRPr="00671DC6" w:rsidRDefault="0009343F" w:rsidP="0009343F">
      <w:pPr>
        <w:jc w:val="both"/>
        <w:rPr>
          <w:lang w:bidi="en-GB"/>
        </w:rPr>
      </w:pPr>
    </w:p>
    <w:p w14:paraId="13C3EFE1" w14:textId="77777777" w:rsidR="0009343F" w:rsidRDefault="0009343F" w:rsidP="0009343F">
      <w:pPr>
        <w:jc w:val="both"/>
        <w:rPr>
          <w:lang w:bidi="en-GB"/>
        </w:rPr>
      </w:pPr>
      <w:r w:rsidRPr="00671DC6">
        <w:rPr>
          <w:lang w:bidi="en-GB"/>
        </w:rPr>
        <w:t xml:space="preserve">In respect to any information submitted by a </w:t>
      </w:r>
      <w:r>
        <w:rPr>
          <w:lang w:bidi="en-GB"/>
        </w:rPr>
        <w:t>Tenderer</w:t>
      </w:r>
      <w:r w:rsidRPr="00671DC6">
        <w:rPr>
          <w:lang w:bidi="en-GB"/>
        </w:rPr>
        <w:t xml:space="preserve"> that it considers to be commercially sensitive (or otherwise exempt from disclosure</w:t>
      </w:r>
      <w:r>
        <w:rPr>
          <w:lang w:bidi="en-GB"/>
        </w:rPr>
        <w:t xml:space="preserve"> or publication),</w:t>
      </w:r>
      <w:r w:rsidRPr="00671DC6">
        <w:rPr>
          <w:lang w:bidi="en-GB"/>
        </w:rPr>
        <w:t xml:space="preserve"> the </w:t>
      </w:r>
      <w:r>
        <w:rPr>
          <w:lang w:bidi="en-GB"/>
        </w:rPr>
        <w:t>Tenderer</w:t>
      </w:r>
      <w:r w:rsidRPr="00671DC6">
        <w:rPr>
          <w:lang w:bidi="en-GB"/>
        </w:rPr>
        <w:t xml:space="preserve"> should:</w:t>
      </w:r>
    </w:p>
    <w:p w14:paraId="5ED6585D" w14:textId="77777777" w:rsidR="0009343F" w:rsidRPr="00671DC6" w:rsidRDefault="0009343F" w:rsidP="0009343F">
      <w:pPr>
        <w:jc w:val="both"/>
        <w:rPr>
          <w:lang w:bidi="en-GB"/>
        </w:rPr>
      </w:pPr>
    </w:p>
    <w:p w14:paraId="6008C884" w14:textId="77777777" w:rsidR="0009343F" w:rsidRPr="00671DC6" w:rsidRDefault="0009343F"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671DC6">
        <w:rPr>
          <w:lang w:bidi="en-GB"/>
        </w:rPr>
        <w:t>Clearly identify such information as commercially sensitive (or otherwise exempt from disclosure);</w:t>
      </w:r>
    </w:p>
    <w:p w14:paraId="4C015CE6" w14:textId="77777777" w:rsidR="0009343F" w:rsidRPr="00671DC6" w:rsidRDefault="0009343F"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671DC6">
        <w:rPr>
          <w:lang w:bidi="en-GB"/>
        </w:rPr>
        <w:t>Explain the potential implications of disclosure</w:t>
      </w:r>
      <w:r>
        <w:rPr>
          <w:lang w:bidi="en-GB"/>
        </w:rPr>
        <w:t xml:space="preserve"> </w:t>
      </w:r>
      <w:r w:rsidRPr="00671DC6">
        <w:rPr>
          <w:lang w:bidi="en-GB"/>
        </w:rPr>
        <w:t>of such information; and</w:t>
      </w:r>
    </w:p>
    <w:p w14:paraId="6B55C170" w14:textId="77777777" w:rsidR="0009343F" w:rsidRPr="00671DC6" w:rsidRDefault="0009343F"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671DC6">
        <w:rPr>
          <w:lang w:bidi="en-GB"/>
        </w:rPr>
        <w:t xml:space="preserve">Provide an estimate of the period of time during which the </w:t>
      </w:r>
      <w:r>
        <w:rPr>
          <w:lang w:bidi="en-GB"/>
        </w:rPr>
        <w:t>Tenderer</w:t>
      </w:r>
      <w:r w:rsidRPr="00671DC6">
        <w:rPr>
          <w:lang w:bidi="en-GB"/>
        </w:rPr>
        <w:t xml:space="preserve"> believes that such information will remain commercially sensitive (or otherwise exempt from disclosure).</w:t>
      </w:r>
    </w:p>
    <w:p w14:paraId="53EAD661" w14:textId="77777777" w:rsidR="0009343F" w:rsidRPr="00671DC6" w:rsidRDefault="0009343F" w:rsidP="0009343F">
      <w:pPr>
        <w:jc w:val="both"/>
        <w:rPr>
          <w:lang w:bidi="en-GB"/>
        </w:rPr>
      </w:pPr>
    </w:p>
    <w:p w14:paraId="732F2845" w14:textId="77777777" w:rsidR="0009343F" w:rsidRDefault="0009343F" w:rsidP="0009343F">
      <w:pPr>
        <w:jc w:val="both"/>
        <w:rPr>
          <w:lang w:bidi="en-GB"/>
        </w:rPr>
      </w:pPr>
      <w:r w:rsidRPr="00671DC6">
        <w:rPr>
          <w:lang w:bidi="en-GB"/>
        </w:rPr>
        <w:t xml:space="preserve">Where a </w:t>
      </w:r>
      <w:r>
        <w:rPr>
          <w:lang w:bidi="en-GB"/>
        </w:rPr>
        <w:t>Tenderer</w:t>
      </w:r>
      <w:r w:rsidRPr="00671DC6">
        <w:rPr>
          <w:lang w:bidi="en-GB"/>
        </w:rPr>
        <w:t xml:space="preserve"> identifies information as commercially sensitive, the Council will endeavour to maintain confidentiality. </w:t>
      </w:r>
      <w:r>
        <w:rPr>
          <w:lang w:bidi="en-GB"/>
        </w:rPr>
        <w:t>Tenderer</w:t>
      </w:r>
      <w:r w:rsidRPr="00671DC6">
        <w:rPr>
          <w:lang w:bidi="en-GB"/>
        </w:rPr>
        <w:t>s should note, however, that, even where information is identified as commercially sensitive, the Council may be required to disclose such information in accordance its Statutory Disclosure Duties. Accordingly, the Council cannot guarantee that any information marked ‘confidential’ or “commercially sensitive” will not be disclosed.</w:t>
      </w:r>
    </w:p>
    <w:p w14:paraId="7328C185" w14:textId="77777777" w:rsidR="0009343F" w:rsidRPr="00671DC6" w:rsidRDefault="0009343F" w:rsidP="0009343F">
      <w:pPr>
        <w:jc w:val="both"/>
        <w:rPr>
          <w:lang w:bidi="en-GB"/>
        </w:rPr>
      </w:pPr>
    </w:p>
    <w:p w14:paraId="7D94FF3A" w14:textId="77777777" w:rsidR="0009343F" w:rsidRDefault="0009343F" w:rsidP="0009343F">
      <w:pPr>
        <w:jc w:val="both"/>
        <w:rPr>
          <w:lang w:bidi="en-GB"/>
        </w:rPr>
      </w:pPr>
      <w:r w:rsidRPr="00671DC6">
        <w:rPr>
          <w:lang w:bidi="en-GB"/>
        </w:rPr>
        <w:t xml:space="preserve">Where a </w:t>
      </w:r>
      <w:r>
        <w:rPr>
          <w:lang w:bidi="en-GB"/>
        </w:rPr>
        <w:t>Tenderer</w:t>
      </w:r>
      <w:r w:rsidRPr="00671DC6">
        <w:rPr>
          <w:lang w:bidi="en-GB"/>
        </w:rPr>
        <w:t xml:space="preserve"> receives a request for information under the F</w:t>
      </w:r>
      <w:r>
        <w:rPr>
          <w:lang w:bidi="en-GB"/>
        </w:rPr>
        <w:t>O</w:t>
      </w:r>
      <w:r w:rsidRPr="00671DC6">
        <w:rPr>
          <w:lang w:bidi="en-GB"/>
        </w:rPr>
        <w:t xml:space="preserve">IA or the EIR during the procurement process, this should be immediately passed on to the Council and the </w:t>
      </w:r>
      <w:r>
        <w:rPr>
          <w:lang w:bidi="en-GB"/>
        </w:rPr>
        <w:t>Tenderer</w:t>
      </w:r>
      <w:r w:rsidRPr="00671DC6">
        <w:rPr>
          <w:lang w:bidi="en-GB"/>
        </w:rPr>
        <w:t xml:space="preserve"> should not attempt to answer the request without first consulting with the Council.</w:t>
      </w:r>
    </w:p>
    <w:p w14:paraId="58105445" w14:textId="77777777" w:rsidR="0009343F" w:rsidRDefault="0009343F" w:rsidP="0009343F">
      <w:pPr>
        <w:jc w:val="both"/>
        <w:rPr>
          <w:lang w:bidi="en-GB"/>
        </w:rPr>
      </w:pPr>
    </w:p>
    <w:p w14:paraId="057DD32E" w14:textId="228B1948" w:rsidR="0009343F" w:rsidRDefault="0009343F" w:rsidP="0009343F">
      <w:pPr>
        <w:jc w:val="both"/>
        <w:rPr>
          <w:highlight w:val="lightGray"/>
          <w:lang w:bidi="en-GB"/>
        </w:rPr>
      </w:pPr>
      <w:r>
        <w:rPr>
          <w:lang w:bidi="en-GB"/>
        </w:rPr>
        <w:t>Tenderers should also note that, under Section 53 of the Procurement Act 2023, the Council will be required to publish an appropriately redacted copy of the contract awarded from this procurement. The Council will discuss and agree with its Preferred Supplier, as part of contract mobilisation, the commercially sensitive information to be redacted from any such publication. However, Tenderers should also use Schedule 1</w:t>
      </w:r>
      <w:r w:rsidR="005D517C">
        <w:rPr>
          <w:lang w:bidi="en-GB"/>
        </w:rPr>
        <w:t>2</w:t>
      </w:r>
      <w:r>
        <w:rPr>
          <w:lang w:bidi="en-GB"/>
        </w:rPr>
        <w:t xml:space="preserve"> (Commercially Sensitive Information) to highlight such information as far as is possible at this stage.</w:t>
      </w:r>
    </w:p>
    <w:p w14:paraId="37A91432" w14:textId="7C14C5CD" w:rsidR="00671DC6" w:rsidRDefault="00671DC6" w:rsidP="00F76F3E">
      <w:pPr>
        <w:jc w:val="both"/>
      </w:pPr>
    </w:p>
    <w:p w14:paraId="43F53A64" w14:textId="02BA8EA9" w:rsidR="00671DC6" w:rsidRDefault="00671DC6" w:rsidP="00F76F3E">
      <w:pPr>
        <w:pStyle w:val="Heading2"/>
        <w:jc w:val="both"/>
      </w:pPr>
      <w:bookmarkStart w:id="60" w:name="_Toc80364822"/>
      <w:bookmarkStart w:id="61" w:name="_Toc80367756"/>
      <w:bookmarkStart w:id="62" w:name="_Toc195018464"/>
      <w:r>
        <w:t>Tender Validity</w:t>
      </w:r>
      <w:bookmarkEnd w:id="60"/>
      <w:bookmarkEnd w:id="61"/>
      <w:bookmarkEnd w:id="62"/>
      <w:r>
        <w:t xml:space="preserve"> </w:t>
      </w:r>
    </w:p>
    <w:p w14:paraId="49FF99A6" w14:textId="6DB64E3F" w:rsidR="00671DC6" w:rsidRDefault="00671DC6" w:rsidP="00F76F3E">
      <w:pPr>
        <w:jc w:val="both"/>
      </w:pPr>
    </w:p>
    <w:p w14:paraId="6E218C26" w14:textId="75D5931F" w:rsidR="00A4398F" w:rsidRPr="009F2196" w:rsidRDefault="00A4398F" w:rsidP="009F2196">
      <w:pPr>
        <w:jc w:val="both"/>
        <w:rPr>
          <w:b/>
          <w:bCs/>
          <w:lang w:bidi="en-GB"/>
        </w:rPr>
      </w:pPr>
      <w:r w:rsidRPr="00671DC6">
        <w:rPr>
          <w:lang w:bidi="en-GB"/>
        </w:rPr>
        <w:t xml:space="preserve">The </w:t>
      </w:r>
      <w:r>
        <w:rPr>
          <w:lang w:bidi="en-GB"/>
        </w:rPr>
        <w:t>Tenderer</w:t>
      </w:r>
      <w:r w:rsidRPr="00671DC6">
        <w:rPr>
          <w:lang w:bidi="en-GB"/>
        </w:rPr>
        <w:t xml:space="preserve"> is required to hold the </w:t>
      </w:r>
      <w:r>
        <w:rPr>
          <w:lang w:bidi="en-GB"/>
        </w:rPr>
        <w:t>T</w:t>
      </w:r>
      <w:r w:rsidRPr="00671DC6">
        <w:rPr>
          <w:lang w:bidi="en-GB"/>
        </w:rPr>
        <w:t xml:space="preserve">ender open for acceptance by the Council for a period of </w:t>
      </w:r>
      <w:r w:rsidRPr="000C350A">
        <w:rPr>
          <w:lang w:bidi="en-GB"/>
        </w:rPr>
        <w:t>90</w:t>
      </w:r>
      <w:r w:rsidRPr="00671DC6">
        <w:rPr>
          <w:lang w:bidi="en-GB"/>
        </w:rPr>
        <w:t xml:space="preserve"> days from the closing date for the submission of tenders.</w:t>
      </w:r>
    </w:p>
    <w:p w14:paraId="6268EF7D" w14:textId="6EB87F40" w:rsidR="00671DC6" w:rsidRDefault="00671DC6" w:rsidP="00F76F3E">
      <w:pPr>
        <w:jc w:val="both"/>
        <w:rPr>
          <w:lang w:bidi="en-GB"/>
        </w:rPr>
      </w:pPr>
    </w:p>
    <w:p w14:paraId="36F6A938" w14:textId="75C32D5C" w:rsidR="00671DC6" w:rsidRPr="00671DC6" w:rsidRDefault="00671DC6" w:rsidP="00F76F3E">
      <w:pPr>
        <w:pStyle w:val="Heading2"/>
        <w:jc w:val="both"/>
        <w:rPr>
          <w:i/>
          <w:iCs/>
          <w:lang w:bidi="en-GB"/>
        </w:rPr>
      </w:pPr>
      <w:bookmarkStart w:id="63" w:name="_Toc80364823"/>
      <w:bookmarkStart w:id="64" w:name="_Toc80367757"/>
      <w:bookmarkStart w:id="65" w:name="_Toc195018465"/>
      <w:r>
        <w:rPr>
          <w:lang w:bidi="en-GB"/>
        </w:rPr>
        <w:t>Conditional Tender</w:t>
      </w:r>
      <w:bookmarkEnd w:id="63"/>
      <w:bookmarkEnd w:id="64"/>
      <w:bookmarkEnd w:id="65"/>
    </w:p>
    <w:p w14:paraId="05E4A8AC" w14:textId="361068B5" w:rsidR="00671DC6" w:rsidRDefault="00671DC6" w:rsidP="00F76F3E">
      <w:pPr>
        <w:jc w:val="both"/>
      </w:pPr>
    </w:p>
    <w:p w14:paraId="33485176" w14:textId="77777777" w:rsidR="00AE4F89" w:rsidRDefault="00AE4F89" w:rsidP="00AE4F89">
      <w:pPr>
        <w:jc w:val="both"/>
        <w:rPr>
          <w:lang w:bidi="en-GB"/>
        </w:rPr>
      </w:pPr>
      <w:r w:rsidRPr="00671DC6">
        <w:rPr>
          <w:lang w:bidi="en-GB"/>
        </w:rPr>
        <w:t>Conditional tenders cannot be accepted. If a conditional tender is submitted, the Council may (in its absolute discretion) either:</w:t>
      </w:r>
    </w:p>
    <w:p w14:paraId="7869E897" w14:textId="77777777" w:rsidR="00AE4F89" w:rsidRPr="00671DC6" w:rsidRDefault="00AE4F89" w:rsidP="00AE4F89">
      <w:pPr>
        <w:jc w:val="both"/>
        <w:rPr>
          <w:lang w:bidi="en-GB"/>
        </w:rPr>
      </w:pPr>
    </w:p>
    <w:p w14:paraId="120CE910" w14:textId="77777777" w:rsidR="00AE4F89" w:rsidRPr="00671DC6" w:rsidRDefault="00AE4F89"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671DC6">
        <w:rPr>
          <w:lang w:bidi="en-GB"/>
        </w:rPr>
        <w:t xml:space="preserve">invite the </w:t>
      </w:r>
      <w:r>
        <w:rPr>
          <w:lang w:bidi="en-GB"/>
        </w:rPr>
        <w:t>Tenderer</w:t>
      </w:r>
      <w:r w:rsidRPr="00671DC6">
        <w:rPr>
          <w:lang w:bidi="en-GB"/>
        </w:rPr>
        <w:t xml:space="preserve"> to withdraw the condition, failing which the </w:t>
      </w:r>
      <w:r>
        <w:rPr>
          <w:lang w:bidi="en-GB"/>
        </w:rPr>
        <w:t>T</w:t>
      </w:r>
      <w:r w:rsidRPr="00671DC6">
        <w:rPr>
          <w:lang w:bidi="en-GB"/>
        </w:rPr>
        <w:t>ender shall be rejected; or</w:t>
      </w:r>
    </w:p>
    <w:p w14:paraId="1455B633" w14:textId="77777777" w:rsidR="00AE4F89" w:rsidRDefault="00AE4F89"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671DC6">
        <w:rPr>
          <w:lang w:bidi="en-GB"/>
        </w:rPr>
        <w:t xml:space="preserve">reject the </w:t>
      </w:r>
      <w:r>
        <w:rPr>
          <w:lang w:bidi="en-GB"/>
        </w:rPr>
        <w:t>T</w:t>
      </w:r>
      <w:r w:rsidRPr="00671DC6">
        <w:rPr>
          <w:lang w:bidi="en-GB"/>
        </w:rPr>
        <w:t>ender.</w:t>
      </w:r>
    </w:p>
    <w:p w14:paraId="20E5B4AF" w14:textId="4B7F293A" w:rsidR="00671DC6" w:rsidRDefault="00671DC6" w:rsidP="00F76F3E">
      <w:pPr>
        <w:widowControl w:val="0"/>
        <w:tabs>
          <w:tab w:val="left" w:pos="1661"/>
          <w:tab w:val="left" w:pos="1662"/>
          <w:tab w:val="left" w:pos="9878"/>
        </w:tabs>
        <w:autoSpaceDE w:val="0"/>
        <w:autoSpaceDN w:val="0"/>
        <w:spacing w:line="268" w:lineRule="exact"/>
        <w:ind w:right="857"/>
        <w:jc w:val="both"/>
        <w:rPr>
          <w:lang w:bidi="en-GB"/>
        </w:rPr>
      </w:pPr>
    </w:p>
    <w:p w14:paraId="685D7B99" w14:textId="791C3C26" w:rsidR="00671DC6" w:rsidRDefault="00671DC6" w:rsidP="00F76F3E">
      <w:pPr>
        <w:pStyle w:val="Heading2"/>
        <w:jc w:val="both"/>
        <w:rPr>
          <w:lang w:bidi="en-GB"/>
        </w:rPr>
      </w:pPr>
      <w:bookmarkStart w:id="66" w:name="_Toc80364824"/>
      <w:bookmarkStart w:id="67" w:name="_Toc80367758"/>
      <w:bookmarkStart w:id="68" w:name="_Toc195018466"/>
      <w:r>
        <w:rPr>
          <w:lang w:bidi="en-GB"/>
        </w:rPr>
        <w:t>Submission of Tenders</w:t>
      </w:r>
      <w:bookmarkEnd w:id="66"/>
      <w:bookmarkEnd w:id="67"/>
      <w:bookmarkEnd w:id="68"/>
    </w:p>
    <w:p w14:paraId="703F255C" w14:textId="418922CC" w:rsidR="00671DC6" w:rsidRDefault="00671DC6" w:rsidP="00F76F3E">
      <w:pPr>
        <w:jc w:val="both"/>
        <w:rPr>
          <w:lang w:bidi="en-GB"/>
        </w:rPr>
      </w:pPr>
    </w:p>
    <w:p w14:paraId="00BF7B10" w14:textId="77777777" w:rsidR="003A2E4C" w:rsidRPr="00671DC6" w:rsidRDefault="003A2E4C" w:rsidP="00C31B3E">
      <w:pPr>
        <w:numPr>
          <w:ilvl w:val="0"/>
          <w:numId w:val="5"/>
        </w:numPr>
        <w:jc w:val="both"/>
        <w:rPr>
          <w:b/>
          <w:bCs/>
          <w:lang w:bidi="en-GB"/>
        </w:rPr>
      </w:pPr>
      <w:bookmarkStart w:id="69" w:name="_Toc78441292"/>
      <w:r w:rsidRPr="00671DC6">
        <w:rPr>
          <w:b/>
          <w:bCs/>
          <w:lang w:bidi="en-GB"/>
        </w:rPr>
        <w:t>Documents Requiring Completion and Return</w:t>
      </w:r>
      <w:bookmarkEnd w:id="69"/>
    </w:p>
    <w:p w14:paraId="4CE0C3CB" w14:textId="77777777" w:rsidR="003A2E4C" w:rsidRDefault="003A2E4C" w:rsidP="003A2E4C">
      <w:pPr>
        <w:jc w:val="both"/>
        <w:rPr>
          <w:lang w:bidi="en-GB"/>
        </w:rPr>
      </w:pPr>
    </w:p>
    <w:p w14:paraId="65C41850" w14:textId="77777777" w:rsidR="003A2E4C" w:rsidRDefault="003A2E4C" w:rsidP="003A2E4C">
      <w:pPr>
        <w:jc w:val="both"/>
        <w:rPr>
          <w:lang w:bidi="en-GB"/>
        </w:rPr>
      </w:pPr>
      <w:r w:rsidRPr="00671DC6">
        <w:rPr>
          <w:lang w:bidi="en-GB"/>
        </w:rPr>
        <w:t>Please note the following key requirements:</w:t>
      </w:r>
    </w:p>
    <w:p w14:paraId="2EE5AB00" w14:textId="77777777" w:rsidR="003A2E4C" w:rsidRPr="00671DC6" w:rsidRDefault="003A2E4C" w:rsidP="003A2E4C">
      <w:pPr>
        <w:jc w:val="both"/>
        <w:rPr>
          <w:lang w:bidi="en-GB"/>
        </w:rPr>
      </w:pPr>
    </w:p>
    <w:p w14:paraId="3BDDF518" w14:textId="77777777" w:rsidR="003A2E4C" w:rsidRDefault="003A2E4C" w:rsidP="00C31B3E">
      <w:pPr>
        <w:numPr>
          <w:ilvl w:val="0"/>
          <w:numId w:val="7"/>
        </w:numPr>
        <w:jc w:val="both"/>
        <w:rPr>
          <w:lang w:bidi="en-GB"/>
        </w:rPr>
      </w:pPr>
      <w:r w:rsidRPr="00671DC6">
        <w:rPr>
          <w:lang w:bidi="en-GB"/>
        </w:rPr>
        <w:t xml:space="preserve">If you fail to complete and return all of the items listed in Section 2.1, the Council reserves the right to treat your </w:t>
      </w:r>
      <w:r>
        <w:rPr>
          <w:lang w:bidi="en-GB"/>
        </w:rPr>
        <w:t>T</w:t>
      </w:r>
      <w:r w:rsidRPr="00671DC6">
        <w:rPr>
          <w:lang w:bidi="en-GB"/>
        </w:rPr>
        <w:t>ender as non-compliant and to reject it on this basis.</w:t>
      </w:r>
    </w:p>
    <w:p w14:paraId="370E3295" w14:textId="77777777" w:rsidR="003A2E4C" w:rsidRDefault="003A2E4C" w:rsidP="00F76F3E">
      <w:pPr>
        <w:jc w:val="both"/>
        <w:rPr>
          <w:lang w:bidi="en-GB"/>
        </w:rPr>
      </w:pPr>
    </w:p>
    <w:p w14:paraId="6215750D" w14:textId="0BD346E5" w:rsidR="001265B3" w:rsidRDefault="001265B3" w:rsidP="00C31B3E">
      <w:pPr>
        <w:numPr>
          <w:ilvl w:val="0"/>
          <w:numId w:val="6"/>
        </w:numPr>
        <w:jc w:val="both"/>
        <w:rPr>
          <w:lang w:bidi="en-GB"/>
        </w:rPr>
      </w:pPr>
      <w:r>
        <w:rPr>
          <w:lang w:bidi="en-GB"/>
        </w:rPr>
        <w:t xml:space="preserve">Schedule </w:t>
      </w:r>
      <w:r w:rsidR="005D517C">
        <w:rPr>
          <w:lang w:bidi="en-GB"/>
        </w:rPr>
        <w:t>2</w:t>
      </w:r>
      <w:r>
        <w:rPr>
          <w:lang w:bidi="en-GB"/>
        </w:rPr>
        <w:t xml:space="preserve"> – Pricing Schedule</w:t>
      </w:r>
    </w:p>
    <w:p w14:paraId="6C3868FC" w14:textId="4353639B" w:rsidR="001265B3" w:rsidRPr="00671DC6" w:rsidRDefault="001265B3" w:rsidP="00C31B3E">
      <w:pPr>
        <w:numPr>
          <w:ilvl w:val="0"/>
          <w:numId w:val="6"/>
        </w:numPr>
        <w:jc w:val="both"/>
        <w:rPr>
          <w:lang w:bidi="en-GB"/>
        </w:rPr>
      </w:pPr>
      <w:r w:rsidRPr="00671DC6">
        <w:rPr>
          <w:lang w:bidi="en-GB"/>
        </w:rPr>
        <w:t xml:space="preserve">Schedule </w:t>
      </w:r>
      <w:r w:rsidR="005D517C">
        <w:rPr>
          <w:lang w:bidi="en-GB"/>
        </w:rPr>
        <w:t>3</w:t>
      </w:r>
      <w:r w:rsidRPr="00671DC6">
        <w:rPr>
          <w:lang w:bidi="en-GB"/>
        </w:rPr>
        <w:t xml:space="preserve"> – Tender </w:t>
      </w:r>
      <w:r>
        <w:rPr>
          <w:lang w:bidi="en-GB"/>
        </w:rPr>
        <w:t>Q</w:t>
      </w:r>
      <w:r w:rsidRPr="00671DC6">
        <w:rPr>
          <w:lang w:bidi="en-GB"/>
        </w:rPr>
        <w:t xml:space="preserve">uestionnaire: Answers to </w:t>
      </w:r>
      <w:r w:rsidRPr="00671DC6">
        <w:rPr>
          <w:b/>
          <w:bCs/>
          <w:lang w:bidi="en-GB"/>
        </w:rPr>
        <w:t xml:space="preserve">all </w:t>
      </w:r>
      <w:r>
        <w:rPr>
          <w:lang w:bidi="en-GB"/>
        </w:rPr>
        <w:t>A</w:t>
      </w:r>
      <w:r w:rsidRPr="00671DC6">
        <w:rPr>
          <w:lang w:bidi="en-GB"/>
        </w:rPr>
        <w:t>ward questions.</w:t>
      </w:r>
    </w:p>
    <w:p w14:paraId="4B206FA7" w14:textId="712115C9" w:rsidR="001265B3" w:rsidRDefault="001265B3" w:rsidP="00C31B3E">
      <w:pPr>
        <w:numPr>
          <w:ilvl w:val="1"/>
          <w:numId w:val="4"/>
        </w:numPr>
        <w:jc w:val="both"/>
        <w:rPr>
          <w:lang w:bidi="en-GB"/>
        </w:rPr>
      </w:pPr>
      <w:r w:rsidRPr="00671DC6">
        <w:rPr>
          <w:lang w:bidi="en-GB"/>
        </w:rPr>
        <w:t>Schedule 1</w:t>
      </w:r>
      <w:r w:rsidR="005D517C">
        <w:rPr>
          <w:lang w:bidi="en-GB"/>
        </w:rPr>
        <w:t>2</w:t>
      </w:r>
      <w:r w:rsidRPr="00671DC6">
        <w:rPr>
          <w:lang w:bidi="en-GB"/>
        </w:rPr>
        <w:t xml:space="preserve"> – Commercially Sensitive Information (requires signature).</w:t>
      </w:r>
    </w:p>
    <w:p w14:paraId="739BFEEB" w14:textId="13821C07" w:rsidR="00D05590" w:rsidRDefault="00D05590" w:rsidP="00D05590">
      <w:pPr>
        <w:pStyle w:val="ListParagraph"/>
        <w:numPr>
          <w:ilvl w:val="1"/>
          <w:numId w:val="4"/>
        </w:numPr>
        <w:rPr>
          <w:lang w:bidi="en-GB"/>
        </w:rPr>
      </w:pPr>
      <w:r w:rsidRPr="00D05590">
        <w:rPr>
          <w:lang w:bidi="en-GB"/>
        </w:rPr>
        <w:t>Procurement Specific Questionnaire (PSQ)</w:t>
      </w:r>
    </w:p>
    <w:p w14:paraId="145C476D" w14:textId="77777777" w:rsidR="00456624" w:rsidRPr="00663F45" w:rsidRDefault="00456624" w:rsidP="00C31B3E">
      <w:pPr>
        <w:numPr>
          <w:ilvl w:val="1"/>
          <w:numId w:val="4"/>
        </w:numPr>
        <w:rPr>
          <w:lang w:bidi="en-GB"/>
        </w:rPr>
      </w:pPr>
      <w:r w:rsidRPr="00663F45">
        <w:rPr>
          <w:lang w:bidi="en-GB"/>
        </w:rPr>
        <w:t>Appendix D – Supplier Incentive Programme (declaration of intent and signature to be completed)</w:t>
      </w:r>
    </w:p>
    <w:p w14:paraId="332CD7F9" w14:textId="77777777" w:rsidR="00456624" w:rsidRPr="00663F45" w:rsidRDefault="00456624" w:rsidP="00C31B3E">
      <w:pPr>
        <w:numPr>
          <w:ilvl w:val="1"/>
          <w:numId w:val="4"/>
        </w:numPr>
        <w:rPr>
          <w:lang w:bidi="en-GB"/>
        </w:rPr>
      </w:pPr>
      <w:r w:rsidRPr="000A502F">
        <w:rPr>
          <w:lang w:bidi="en-GB"/>
        </w:rPr>
        <w:t>Appendix E</w:t>
      </w:r>
      <w:r>
        <w:rPr>
          <w:b/>
          <w:bCs/>
          <w:lang w:bidi="en-GB"/>
        </w:rPr>
        <w:t xml:space="preserve"> </w:t>
      </w:r>
      <w:r w:rsidRPr="00663F45">
        <w:rPr>
          <w:lang w:bidi="en-GB"/>
        </w:rPr>
        <w:t>– Form of Tender and Anti-Collusion Certificate (requires signature)</w:t>
      </w:r>
    </w:p>
    <w:p w14:paraId="6381DADB" w14:textId="77777777" w:rsidR="00671DC6" w:rsidRPr="00671DC6" w:rsidRDefault="00671DC6" w:rsidP="00F76F3E">
      <w:pPr>
        <w:jc w:val="both"/>
        <w:rPr>
          <w:lang w:bidi="en-GB"/>
        </w:rPr>
      </w:pPr>
    </w:p>
    <w:p w14:paraId="79755CD5" w14:textId="77777777" w:rsidR="0017014A" w:rsidRDefault="0017014A" w:rsidP="0017014A">
      <w:pPr>
        <w:jc w:val="both"/>
        <w:rPr>
          <w:lang w:bidi="en-GB"/>
        </w:rPr>
      </w:pPr>
      <w:r>
        <w:rPr>
          <w:lang w:bidi="en-GB"/>
        </w:rPr>
        <w:t>If</w:t>
      </w:r>
      <w:r w:rsidRPr="00671DC6">
        <w:rPr>
          <w:lang w:bidi="en-GB"/>
        </w:rPr>
        <w:t xml:space="preserve"> submitting PDF copies of any documents they should also be returned in their original format.</w:t>
      </w:r>
    </w:p>
    <w:p w14:paraId="66EFE43E" w14:textId="77777777" w:rsidR="00671DC6" w:rsidRPr="00671DC6" w:rsidRDefault="00671DC6" w:rsidP="00F76F3E">
      <w:pPr>
        <w:jc w:val="both"/>
        <w:rPr>
          <w:lang w:bidi="en-GB"/>
        </w:rPr>
      </w:pPr>
    </w:p>
    <w:p w14:paraId="295FE58E" w14:textId="77777777" w:rsidR="004622DF" w:rsidRDefault="004622DF" w:rsidP="00C31B3E">
      <w:pPr>
        <w:numPr>
          <w:ilvl w:val="0"/>
          <w:numId w:val="7"/>
        </w:numPr>
        <w:jc w:val="both"/>
        <w:rPr>
          <w:lang w:bidi="en-GB"/>
        </w:rPr>
      </w:pPr>
      <w:r w:rsidRPr="00671DC6">
        <w:rPr>
          <w:lang w:bidi="en-GB"/>
        </w:rPr>
        <w:t xml:space="preserve">All documents requiring a signature </w:t>
      </w:r>
      <w:r>
        <w:rPr>
          <w:lang w:bidi="en-GB"/>
        </w:rPr>
        <w:t xml:space="preserve">and to be returned to the Council </w:t>
      </w:r>
      <w:r w:rsidRPr="00671DC6">
        <w:rPr>
          <w:lang w:bidi="en-GB"/>
        </w:rPr>
        <w:t>must be signed:</w:t>
      </w:r>
    </w:p>
    <w:p w14:paraId="5EF6338E" w14:textId="77777777" w:rsidR="004622DF" w:rsidRDefault="004622DF" w:rsidP="004622DF">
      <w:pPr>
        <w:pStyle w:val="ListParagraph"/>
        <w:rPr>
          <w:lang w:bidi="en-GB"/>
        </w:rPr>
      </w:pPr>
    </w:p>
    <w:p w14:paraId="2624A68E" w14:textId="77777777" w:rsidR="004622DF" w:rsidRPr="00671DC6" w:rsidRDefault="004622DF" w:rsidP="00C31B3E">
      <w:pPr>
        <w:numPr>
          <w:ilvl w:val="0"/>
          <w:numId w:val="6"/>
        </w:numPr>
        <w:rPr>
          <w:lang w:bidi="en-GB"/>
        </w:rPr>
      </w:pPr>
      <w:r>
        <w:rPr>
          <w:lang w:bidi="en-GB"/>
        </w:rPr>
        <w:t>W</w:t>
      </w:r>
      <w:r w:rsidRPr="00671DC6">
        <w:rPr>
          <w:lang w:bidi="en-GB"/>
        </w:rPr>
        <w:t xml:space="preserve">here the </w:t>
      </w:r>
      <w:r>
        <w:rPr>
          <w:lang w:bidi="en-GB"/>
        </w:rPr>
        <w:t>Tenderer</w:t>
      </w:r>
      <w:r w:rsidRPr="00671DC6">
        <w:rPr>
          <w:lang w:bidi="en-GB"/>
        </w:rPr>
        <w:t xml:space="preserve"> is an individual by that individual.</w:t>
      </w:r>
    </w:p>
    <w:p w14:paraId="67165280" w14:textId="77777777" w:rsidR="004622DF" w:rsidRPr="00671DC6" w:rsidRDefault="004622DF" w:rsidP="00C31B3E">
      <w:pPr>
        <w:numPr>
          <w:ilvl w:val="0"/>
          <w:numId w:val="6"/>
        </w:numPr>
        <w:rPr>
          <w:lang w:bidi="en-GB"/>
        </w:rPr>
      </w:pPr>
      <w:r>
        <w:rPr>
          <w:lang w:bidi="en-GB"/>
        </w:rPr>
        <w:t>W</w:t>
      </w:r>
      <w:r w:rsidRPr="00671DC6">
        <w:rPr>
          <w:lang w:bidi="en-GB"/>
        </w:rPr>
        <w:t xml:space="preserve">here the </w:t>
      </w:r>
      <w:r>
        <w:rPr>
          <w:lang w:bidi="en-GB"/>
        </w:rPr>
        <w:t>Tenderer</w:t>
      </w:r>
      <w:r w:rsidRPr="00671DC6">
        <w:rPr>
          <w:lang w:bidi="en-GB"/>
        </w:rPr>
        <w:t xml:space="preserve"> is a partnership, by at least two duly authorised partners;</w:t>
      </w:r>
    </w:p>
    <w:p w14:paraId="5E67EC30" w14:textId="77777777" w:rsidR="004622DF" w:rsidRPr="00671DC6" w:rsidRDefault="004622DF" w:rsidP="00C31B3E">
      <w:pPr>
        <w:numPr>
          <w:ilvl w:val="0"/>
          <w:numId w:val="6"/>
        </w:numPr>
        <w:rPr>
          <w:lang w:bidi="en-GB"/>
        </w:rPr>
      </w:pPr>
      <w:r>
        <w:rPr>
          <w:lang w:bidi="en-GB"/>
        </w:rPr>
        <w:t>W</w:t>
      </w:r>
      <w:r w:rsidRPr="00671DC6">
        <w:rPr>
          <w:lang w:bidi="en-GB"/>
        </w:rPr>
        <w:t xml:space="preserve">here the </w:t>
      </w:r>
      <w:r>
        <w:rPr>
          <w:lang w:bidi="en-GB"/>
        </w:rPr>
        <w:t>Tenderer</w:t>
      </w:r>
      <w:r w:rsidRPr="00671DC6">
        <w:rPr>
          <w:lang w:bidi="en-GB"/>
        </w:rPr>
        <w:t xml:space="preserve"> is a company, by a Company Director, where such person is duly authorised for that purpose.</w:t>
      </w:r>
    </w:p>
    <w:p w14:paraId="53DCD8A9" w14:textId="77777777" w:rsidR="004622DF" w:rsidRPr="00671DC6" w:rsidRDefault="004622DF" w:rsidP="004622DF">
      <w:pPr>
        <w:jc w:val="both"/>
        <w:rPr>
          <w:lang w:bidi="en-GB"/>
        </w:rPr>
      </w:pPr>
    </w:p>
    <w:p w14:paraId="5A70A276" w14:textId="77777777" w:rsidR="004622DF" w:rsidRPr="00671DC6" w:rsidRDefault="004622DF" w:rsidP="00C31B3E">
      <w:pPr>
        <w:numPr>
          <w:ilvl w:val="0"/>
          <w:numId w:val="7"/>
        </w:numPr>
        <w:jc w:val="both"/>
        <w:rPr>
          <w:lang w:bidi="en-GB"/>
        </w:rPr>
      </w:pPr>
      <w:r w:rsidRPr="00671DC6">
        <w:rPr>
          <w:lang w:bidi="en-GB"/>
        </w:rPr>
        <w:t xml:space="preserve">The </w:t>
      </w:r>
      <w:r>
        <w:rPr>
          <w:lang w:bidi="en-GB"/>
        </w:rPr>
        <w:t>T</w:t>
      </w:r>
      <w:r w:rsidRPr="00671DC6">
        <w:rPr>
          <w:lang w:bidi="en-GB"/>
        </w:rPr>
        <w:t>ender and any documents accompanying it must be in the English language.</w:t>
      </w:r>
    </w:p>
    <w:p w14:paraId="07C84E2B" w14:textId="77777777" w:rsidR="00671DC6" w:rsidRPr="00671DC6" w:rsidRDefault="00671DC6" w:rsidP="00F76F3E">
      <w:pPr>
        <w:jc w:val="both"/>
        <w:rPr>
          <w:lang w:bidi="en-GB"/>
        </w:rPr>
      </w:pPr>
    </w:p>
    <w:p w14:paraId="2A6B6E10" w14:textId="77777777" w:rsidR="00671DC6" w:rsidRPr="00671DC6" w:rsidRDefault="00671DC6" w:rsidP="00C31B3E">
      <w:pPr>
        <w:numPr>
          <w:ilvl w:val="0"/>
          <w:numId w:val="5"/>
        </w:numPr>
        <w:jc w:val="both"/>
        <w:rPr>
          <w:b/>
          <w:bCs/>
          <w:lang w:bidi="en-GB"/>
        </w:rPr>
      </w:pPr>
      <w:bookmarkStart w:id="70" w:name="_Toc78441293"/>
      <w:r w:rsidRPr="00671DC6">
        <w:rPr>
          <w:b/>
          <w:bCs/>
          <w:lang w:bidi="en-GB"/>
        </w:rPr>
        <w:t>Submitting the Tender</w:t>
      </w:r>
      <w:bookmarkEnd w:id="70"/>
    </w:p>
    <w:p w14:paraId="766A1641" w14:textId="0E47DD7B" w:rsidR="00671DC6" w:rsidRPr="00671DC6" w:rsidRDefault="00671DC6" w:rsidP="00F76F3E">
      <w:pPr>
        <w:jc w:val="both"/>
        <w:rPr>
          <w:lang w:bidi="en-GB"/>
        </w:rPr>
      </w:pPr>
    </w:p>
    <w:p w14:paraId="2DD55BFA" w14:textId="77777777" w:rsidR="00173767" w:rsidRDefault="00173767" w:rsidP="00173767">
      <w:pPr>
        <w:jc w:val="both"/>
        <w:rPr>
          <w:lang w:bidi="en-GB"/>
        </w:rPr>
      </w:pPr>
      <w:r>
        <w:rPr>
          <w:lang w:bidi="en-GB"/>
        </w:rPr>
        <w:t>Tenderer</w:t>
      </w:r>
      <w:r w:rsidRPr="00671DC6">
        <w:rPr>
          <w:lang w:bidi="en-GB"/>
        </w:rPr>
        <w:t xml:space="preserve">s must submit their Tender via the </w:t>
      </w:r>
      <w:r w:rsidRPr="00D45262">
        <w:rPr>
          <w:lang w:bidi="en-GB"/>
        </w:rPr>
        <w:t>Kent Business Portal</w:t>
      </w:r>
      <w:r w:rsidRPr="00671DC6">
        <w:rPr>
          <w:lang w:bidi="en-GB"/>
        </w:rPr>
        <w:t xml:space="preserve"> which allows data entry and the uploading of attachments where applicable. Only submissions made via the Kent Business Portal will be considered. Any additional documentation submitted outside of this, but not immediately apparent to the evaluator will be at risk of not being assessed.</w:t>
      </w:r>
    </w:p>
    <w:p w14:paraId="6D364CA0" w14:textId="77777777" w:rsidR="00173767" w:rsidRPr="00671DC6" w:rsidRDefault="00173767" w:rsidP="00173767">
      <w:pPr>
        <w:jc w:val="both"/>
        <w:rPr>
          <w:lang w:bidi="en-GB"/>
        </w:rPr>
      </w:pPr>
    </w:p>
    <w:p w14:paraId="572688EA" w14:textId="77777777" w:rsidR="00173767" w:rsidRDefault="00173767" w:rsidP="00173767">
      <w:pPr>
        <w:jc w:val="both"/>
        <w:rPr>
          <w:lang w:bidi="en-GB"/>
        </w:rPr>
      </w:pPr>
      <w:r w:rsidRPr="00671DC6">
        <w:rPr>
          <w:b/>
          <w:lang w:bidi="en-GB"/>
        </w:rPr>
        <w:t>Please do-not embed any files in your response</w:t>
      </w:r>
      <w:r w:rsidRPr="00671DC6">
        <w:rPr>
          <w:lang w:bidi="en-GB"/>
        </w:rPr>
        <w:t>, instead</w:t>
      </w:r>
      <w:r>
        <w:rPr>
          <w:lang w:bidi="en-GB"/>
        </w:rPr>
        <w:t>,</w:t>
      </w:r>
      <w:r w:rsidRPr="00671DC6">
        <w:rPr>
          <w:lang w:bidi="en-GB"/>
        </w:rPr>
        <w:t xml:space="preserve"> where required, clearly mark all appendices for each response provided. Any additional documentation submitted, but not immediately apparent to the evaluator may be at risk of not being assessed. It should also be noted that </w:t>
      </w:r>
      <w:r>
        <w:rPr>
          <w:lang w:bidi="en-GB"/>
        </w:rPr>
        <w:t>e</w:t>
      </w:r>
      <w:r w:rsidRPr="00671DC6">
        <w:rPr>
          <w:lang w:bidi="en-GB"/>
        </w:rPr>
        <w:t xml:space="preserve">-mail submission </w:t>
      </w:r>
      <w:r w:rsidRPr="00671DC6">
        <w:rPr>
          <w:b/>
          <w:i/>
          <w:lang w:bidi="en-GB"/>
        </w:rPr>
        <w:t xml:space="preserve">cannot </w:t>
      </w:r>
      <w:r w:rsidRPr="00671DC6">
        <w:rPr>
          <w:lang w:bidi="en-GB"/>
        </w:rPr>
        <w:t>be taken as meeting the deadline (and may raise problems with filter limits).</w:t>
      </w:r>
    </w:p>
    <w:p w14:paraId="7C5F5D55" w14:textId="77777777" w:rsidR="00173767" w:rsidRPr="00671DC6" w:rsidRDefault="00173767" w:rsidP="00173767">
      <w:pPr>
        <w:jc w:val="both"/>
        <w:rPr>
          <w:lang w:bidi="en-GB"/>
        </w:rPr>
      </w:pPr>
    </w:p>
    <w:p w14:paraId="718C8E65" w14:textId="7106F192" w:rsidR="00173767" w:rsidRDefault="00173767" w:rsidP="00173767">
      <w:pPr>
        <w:jc w:val="both"/>
        <w:rPr>
          <w:b/>
          <w:lang w:bidi="en-GB"/>
        </w:rPr>
      </w:pPr>
      <w:r w:rsidRPr="00671DC6">
        <w:rPr>
          <w:b/>
          <w:lang w:bidi="en-GB"/>
        </w:rPr>
        <w:t>Tenders must be submitted via the Kent Business Portal</w:t>
      </w:r>
      <w:r w:rsidRPr="00671DC6">
        <w:rPr>
          <w:lang w:bidi="en-GB"/>
        </w:rPr>
        <w:t xml:space="preserve">, </w:t>
      </w:r>
      <w:r w:rsidRPr="00671DC6">
        <w:rPr>
          <w:b/>
          <w:lang w:bidi="en-GB"/>
        </w:rPr>
        <w:t xml:space="preserve">to arrive no later than </w:t>
      </w:r>
      <w:r w:rsidR="009005CF">
        <w:rPr>
          <w:b/>
          <w:bCs/>
          <w:lang w:bidi="en-GB"/>
        </w:rPr>
        <w:t>1</w:t>
      </w:r>
      <w:r w:rsidR="00602A88">
        <w:rPr>
          <w:b/>
          <w:bCs/>
          <w:lang w:bidi="en-GB"/>
        </w:rPr>
        <w:t>2</w:t>
      </w:r>
      <w:r w:rsidR="009005CF">
        <w:rPr>
          <w:b/>
          <w:bCs/>
          <w:lang w:bidi="en-GB"/>
        </w:rPr>
        <w:t>:00</w:t>
      </w:r>
      <w:r w:rsidRPr="00671DC6">
        <w:rPr>
          <w:b/>
          <w:bCs/>
          <w:lang w:bidi="en-GB"/>
        </w:rPr>
        <w:t xml:space="preserve"> </w:t>
      </w:r>
      <w:r w:rsidR="00602A88">
        <w:rPr>
          <w:b/>
          <w:bCs/>
          <w:lang w:bidi="en-GB"/>
        </w:rPr>
        <w:t xml:space="preserve">pm </w:t>
      </w:r>
      <w:r w:rsidRPr="00671DC6">
        <w:rPr>
          <w:b/>
          <w:bCs/>
          <w:lang w:bidi="en-GB"/>
        </w:rPr>
        <w:t xml:space="preserve">on </w:t>
      </w:r>
      <w:r w:rsidR="00602A88">
        <w:rPr>
          <w:b/>
          <w:bCs/>
          <w:lang w:bidi="en-GB"/>
        </w:rPr>
        <w:t>5</w:t>
      </w:r>
      <w:r w:rsidR="009005CF">
        <w:rPr>
          <w:b/>
          <w:bCs/>
          <w:lang w:bidi="en-GB"/>
        </w:rPr>
        <w:t xml:space="preserve"> May</w:t>
      </w:r>
      <w:r w:rsidRPr="00671DC6">
        <w:rPr>
          <w:b/>
          <w:lang w:bidi="en-GB"/>
        </w:rPr>
        <w:t>.</w:t>
      </w:r>
    </w:p>
    <w:p w14:paraId="383FB719" w14:textId="77777777" w:rsidR="00173767" w:rsidRPr="00671DC6" w:rsidRDefault="00173767" w:rsidP="00173767">
      <w:pPr>
        <w:jc w:val="both"/>
        <w:rPr>
          <w:lang w:bidi="en-GB"/>
        </w:rPr>
      </w:pPr>
    </w:p>
    <w:p w14:paraId="7F5FFE0A" w14:textId="77777777" w:rsidR="00173767" w:rsidRDefault="00173767" w:rsidP="00173767">
      <w:pPr>
        <w:jc w:val="both"/>
        <w:rPr>
          <w:lang w:bidi="en-GB"/>
        </w:rPr>
      </w:pPr>
      <w:r w:rsidRPr="00671DC6">
        <w:rPr>
          <w:lang w:bidi="en-GB"/>
        </w:rPr>
        <w:t xml:space="preserve">The Council may, however, in its own absolute discretion extend the deadline for the submission of tenders and in such circumstances the Council will notify all </w:t>
      </w:r>
      <w:r>
        <w:rPr>
          <w:lang w:bidi="en-GB"/>
        </w:rPr>
        <w:t>Tenderer</w:t>
      </w:r>
      <w:r w:rsidRPr="00671DC6">
        <w:rPr>
          <w:lang w:bidi="en-GB"/>
        </w:rPr>
        <w:t xml:space="preserve">s of any change. </w:t>
      </w:r>
    </w:p>
    <w:p w14:paraId="20A1BC2C" w14:textId="77777777" w:rsidR="00173767" w:rsidRPr="00671DC6" w:rsidRDefault="00173767" w:rsidP="00173767">
      <w:pPr>
        <w:jc w:val="both"/>
        <w:rPr>
          <w:lang w:bidi="en-GB"/>
        </w:rPr>
      </w:pPr>
    </w:p>
    <w:p w14:paraId="77BCA53E" w14:textId="77777777" w:rsidR="00173767" w:rsidRDefault="00173767" w:rsidP="00173767">
      <w:pPr>
        <w:jc w:val="both"/>
        <w:rPr>
          <w:lang w:bidi="en-GB"/>
        </w:rPr>
      </w:pPr>
      <w:r w:rsidRPr="00671DC6">
        <w:rPr>
          <w:lang w:bidi="en-GB"/>
        </w:rPr>
        <w:t>Please consider the fact that larger files will take longer to upload (for example, a 10MB file will take approximately 5 minutes on average to upload); you should therefore ensure that you leave enough time to complete your submission.</w:t>
      </w:r>
    </w:p>
    <w:p w14:paraId="1B1C43BF" w14:textId="77777777" w:rsidR="00173767" w:rsidRPr="00671DC6" w:rsidRDefault="00173767" w:rsidP="00173767">
      <w:pPr>
        <w:jc w:val="both"/>
        <w:rPr>
          <w:lang w:bidi="en-GB"/>
        </w:rPr>
      </w:pPr>
    </w:p>
    <w:p w14:paraId="265FB28E" w14:textId="77777777" w:rsidR="00173767" w:rsidRPr="00671DC6" w:rsidRDefault="00173767" w:rsidP="00173767">
      <w:pPr>
        <w:jc w:val="both"/>
        <w:rPr>
          <w:lang w:bidi="en-GB"/>
        </w:rPr>
      </w:pPr>
      <w:r w:rsidRPr="00671DC6">
        <w:rPr>
          <w:lang w:bidi="en-GB"/>
        </w:rPr>
        <w:t xml:space="preserve">Instructions on how to submit your response can be found within the ‘Help’ facility in </w:t>
      </w:r>
      <w:r>
        <w:rPr>
          <w:lang w:bidi="en-GB"/>
        </w:rPr>
        <w:t>the Kent Business Portal</w:t>
      </w:r>
      <w:r w:rsidRPr="00671DC6">
        <w:rPr>
          <w:lang w:bidi="en-GB"/>
        </w:rPr>
        <w:t>. These instructions should be consulted in order to ensure that your response is submitted correctly.</w:t>
      </w:r>
    </w:p>
    <w:p w14:paraId="4508C6FF" w14:textId="2DB78249" w:rsidR="00671DC6" w:rsidRDefault="00671DC6" w:rsidP="00F76F3E">
      <w:pPr>
        <w:jc w:val="both"/>
        <w:rPr>
          <w:lang w:bidi="en-GB"/>
        </w:rPr>
      </w:pPr>
    </w:p>
    <w:p w14:paraId="4965B9B8" w14:textId="77777777" w:rsidR="00E210BA" w:rsidRPr="00671DC6" w:rsidRDefault="00E210BA" w:rsidP="00E210BA">
      <w:pPr>
        <w:pStyle w:val="Heading2"/>
        <w:jc w:val="both"/>
        <w:rPr>
          <w:lang w:bidi="en-GB"/>
        </w:rPr>
      </w:pPr>
      <w:bookmarkStart w:id="71" w:name="_Toc80364825"/>
      <w:bookmarkStart w:id="72" w:name="_Toc80367759"/>
      <w:bookmarkStart w:id="73" w:name="_Toc173004351"/>
      <w:bookmarkStart w:id="74" w:name="_Toc195018467"/>
      <w:r>
        <w:rPr>
          <w:lang w:bidi="en-GB"/>
        </w:rPr>
        <w:t>Right to Disregard Tenders and Reject/Disqualify</w:t>
      </w:r>
      <w:bookmarkEnd w:id="71"/>
      <w:bookmarkEnd w:id="72"/>
      <w:r>
        <w:rPr>
          <w:lang w:bidi="en-GB"/>
        </w:rPr>
        <w:t xml:space="preserve"> Tenderers</w:t>
      </w:r>
      <w:bookmarkEnd w:id="73"/>
      <w:bookmarkEnd w:id="74"/>
    </w:p>
    <w:p w14:paraId="5E92B34A" w14:textId="77777777" w:rsidR="00E210BA" w:rsidRDefault="00E210BA" w:rsidP="00E210BA">
      <w:pPr>
        <w:jc w:val="both"/>
      </w:pPr>
    </w:p>
    <w:p w14:paraId="3CF509DB" w14:textId="77777777" w:rsidR="00E210BA" w:rsidRDefault="00E210BA" w:rsidP="00E210BA">
      <w:pPr>
        <w:jc w:val="both"/>
        <w:rPr>
          <w:lang w:bidi="en-GB"/>
        </w:rPr>
      </w:pPr>
      <w:r w:rsidRPr="00007001">
        <w:rPr>
          <w:lang w:bidi="en-GB"/>
        </w:rPr>
        <w:t xml:space="preserve">The Council reserves the right to </w:t>
      </w:r>
      <w:r>
        <w:rPr>
          <w:lang w:bidi="en-GB"/>
        </w:rPr>
        <w:t xml:space="preserve">disregard tenders and </w:t>
      </w:r>
      <w:r w:rsidRPr="00007001">
        <w:rPr>
          <w:lang w:bidi="en-GB"/>
        </w:rPr>
        <w:t xml:space="preserve">reject or disqualify a </w:t>
      </w:r>
      <w:r>
        <w:rPr>
          <w:lang w:bidi="en-GB"/>
        </w:rPr>
        <w:t>Tenderer</w:t>
      </w:r>
      <w:r w:rsidRPr="00007001">
        <w:rPr>
          <w:lang w:bidi="en-GB"/>
        </w:rPr>
        <w:t xml:space="preserve"> at any time prior to a contract being entered into where:</w:t>
      </w:r>
    </w:p>
    <w:p w14:paraId="1F87E696" w14:textId="77777777" w:rsidR="00E210BA" w:rsidRPr="00007001" w:rsidRDefault="00E210BA" w:rsidP="00E210BA">
      <w:pPr>
        <w:jc w:val="both"/>
        <w:rPr>
          <w:lang w:bidi="en-GB"/>
        </w:rPr>
      </w:pPr>
    </w:p>
    <w:p w14:paraId="3BA5BBAB" w14:textId="2603C771" w:rsidR="00E210BA" w:rsidRPr="00007001"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007001">
        <w:rPr>
          <w:lang w:bidi="en-GB"/>
        </w:rPr>
        <w:t xml:space="preserve">The </w:t>
      </w:r>
      <w:r>
        <w:rPr>
          <w:lang w:bidi="en-GB"/>
        </w:rPr>
        <w:t>Tenderer</w:t>
      </w:r>
      <w:r w:rsidRPr="00007001">
        <w:rPr>
          <w:lang w:bidi="en-GB"/>
        </w:rPr>
        <w:t xml:space="preserve"> has, in the Council’s reasonable opinion committed a material misrepresentation in relation to its </w:t>
      </w:r>
      <w:r>
        <w:rPr>
          <w:lang w:bidi="en-GB"/>
        </w:rPr>
        <w:t>T</w:t>
      </w:r>
      <w:r w:rsidRPr="00007001">
        <w:rPr>
          <w:lang w:bidi="en-GB"/>
        </w:rPr>
        <w:t xml:space="preserve">ender; expression of interest; the </w:t>
      </w:r>
      <w:r w:rsidR="00410522">
        <w:rPr>
          <w:lang w:bidi="en-GB"/>
        </w:rPr>
        <w:t>PSQ</w:t>
      </w:r>
      <w:r w:rsidRPr="00007001">
        <w:rPr>
          <w:lang w:bidi="en-GB"/>
        </w:rPr>
        <w:t xml:space="preserve"> or any other aspect of the tender process; and/or</w:t>
      </w:r>
    </w:p>
    <w:p w14:paraId="601D6B48" w14:textId="77777777" w:rsidR="00E210BA" w:rsidRPr="00007001"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007001">
        <w:rPr>
          <w:lang w:bidi="en-GB"/>
        </w:rPr>
        <w:t xml:space="preserve">There has been a change in identity or control of the </w:t>
      </w:r>
      <w:r>
        <w:rPr>
          <w:lang w:bidi="en-GB"/>
        </w:rPr>
        <w:t>Tenderer</w:t>
      </w:r>
      <w:r w:rsidRPr="00007001">
        <w:rPr>
          <w:lang w:bidi="en-GB"/>
        </w:rPr>
        <w:t xml:space="preserve"> such that in the Council’s reasonable opinion, the </w:t>
      </w:r>
      <w:r>
        <w:rPr>
          <w:lang w:bidi="en-GB"/>
        </w:rPr>
        <w:t>Tenderer</w:t>
      </w:r>
      <w:r w:rsidRPr="00007001">
        <w:rPr>
          <w:lang w:bidi="en-GB"/>
        </w:rPr>
        <w:t xml:space="preserve"> is no longer the same entity as was originally selected to participate in the tender process.</w:t>
      </w:r>
    </w:p>
    <w:p w14:paraId="63A99307" w14:textId="77777777" w:rsidR="00E210BA" w:rsidRPr="00007001"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007001">
        <w:rPr>
          <w:lang w:bidi="en-GB"/>
        </w:rPr>
        <w:t xml:space="preserve">The </w:t>
      </w:r>
      <w:r>
        <w:rPr>
          <w:lang w:bidi="en-GB"/>
        </w:rPr>
        <w:t>Tenderer</w:t>
      </w:r>
      <w:r w:rsidRPr="00007001">
        <w:rPr>
          <w:lang w:bidi="en-GB"/>
        </w:rPr>
        <w:t xml:space="preserve"> fails to provide all the documentation specifically requested (including </w:t>
      </w:r>
      <w:r>
        <w:rPr>
          <w:lang w:bidi="en-GB"/>
        </w:rPr>
        <w:t xml:space="preserve">within the </w:t>
      </w:r>
      <w:r w:rsidRPr="00007001">
        <w:rPr>
          <w:lang w:bidi="en-GB"/>
        </w:rPr>
        <w:t>appendices).</w:t>
      </w:r>
    </w:p>
    <w:p w14:paraId="7B7A66A1" w14:textId="77777777"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007001">
        <w:rPr>
          <w:lang w:bidi="en-GB"/>
        </w:rPr>
        <w:t>The Tender fails to meet any mandatory requirement(s) or fails to meet a stated threshold requirement specified in the ITT.</w:t>
      </w:r>
    </w:p>
    <w:p w14:paraId="21C02EB1" w14:textId="77777777"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The Tenderer submits a conditional</w:t>
      </w:r>
      <w:r w:rsidRPr="008D7325">
        <w:rPr>
          <w:lang w:bidi="en-GB"/>
        </w:rPr>
        <w:t xml:space="preserve"> </w:t>
      </w:r>
      <w:r>
        <w:rPr>
          <w:lang w:bidi="en-GB"/>
        </w:rPr>
        <w:t>tender.</w:t>
      </w:r>
    </w:p>
    <w:p w14:paraId="64CC0E0C" w14:textId="5886A2EE"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The mandatory or discretionary grounds for disqualification (under Sections 26 and 28 of the Procurement Act 2023)</w:t>
      </w:r>
      <w:r w:rsidR="006C327A">
        <w:rPr>
          <w:lang w:bidi="en-GB"/>
        </w:rPr>
        <w:t xml:space="preserve"> apply to the Tenderer</w:t>
      </w:r>
      <w:r>
        <w:rPr>
          <w:lang w:bidi="en-GB"/>
        </w:rPr>
        <w:t>.</w:t>
      </w:r>
    </w:p>
    <w:p w14:paraId="0343C2B9" w14:textId="77777777"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The Tenderer does not satisfy the conditions of participation, is not a UK supplier or treaty supplier or intends to sub-contract the performance of all or part of the contract to a supplier that is not a UK or treaty state supplier, offers a price that the Council considers to be abnormally low, or breaches a procedural requirement (as permitted under Section 19 of the Procurement Act 2023)</w:t>
      </w:r>
    </w:p>
    <w:p w14:paraId="4E2D5B9A" w14:textId="77777777" w:rsidR="006B381A" w:rsidRPr="00007001" w:rsidRDefault="006B381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At</w:t>
      </w:r>
      <w:r w:rsidRPr="00007001">
        <w:rPr>
          <w:lang w:bidi="en-GB"/>
        </w:rPr>
        <w:t xml:space="preserve"> any time </w:t>
      </w:r>
      <w:r>
        <w:rPr>
          <w:lang w:bidi="en-GB"/>
        </w:rPr>
        <w:t>any one or more of</w:t>
      </w:r>
      <w:r w:rsidRPr="00007001">
        <w:rPr>
          <w:lang w:bidi="en-GB"/>
        </w:rPr>
        <w:t xml:space="preserve"> the discretionary or mandatory grounds for disqualification (under </w:t>
      </w:r>
      <w:r>
        <w:rPr>
          <w:lang w:bidi="en-GB"/>
        </w:rPr>
        <w:t>Sections 26 and 28 of the Procurement Act 2023)</w:t>
      </w:r>
      <w:r w:rsidRPr="00007001">
        <w:rPr>
          <w:lang w:bidi="en-GB"/>
        </w:rPr>
        <w:t xml:space="preserve"> </w:t>
      </w:r>
      <w:r>
        <w:rPr>
          <w:lang w:bidi="en-GB"/>
        </w:rPr>
        <w:t xml:space="preserve">become applicable to the Tenderer </w:t>
      </w:r>
      <w:r w:rsidRPr="00007001">
        <w:rPr>
          <w:lang w:bidi="en-GB"/>
        </w:rPr>
        <w:t xml:space="preserve">or </w:t>
      </w:r>
      <w:r>
        <w:rPr>
          <w:lang w:bidi="en-GB"/>
        </w:rPr>
        <w:t xml:space="preserve">the Tenderer ceases to meet </w:t>
      </w:r>
      <w:r w:rsidRPr="00007001">
        <w:rPr>
          <w:lang w:bidi="en-GB"/>
        </w:rPr>
        <w:t xml:space="preserve">any </w:t>
      </w:r>
      <w:r>
        <w:rPr>
          <w:lang w:bidi="en-GB"/>
        </w:rPr>
        <w:t xml:space="preserve">condition of </w:t>
      </w:r>
      <w:r>
        <w:rPr>
          <w:lang w:bidi="en-GB"/>
        </w:rPr>
        <w:lastRenderedPageBreak/>
        <w:t>participation and other stipulated requirements as set out in Section 19 of the Procurement Act 2023</w:t>
      </w:r>
      <w:r w:rsidRPr="00007001">
        <w:rPr>
          <w:lang w:bidi="en-GB"/>
        </w:rPr>
        <w:t xml:space="preserve">, upon which the </w:t>
      </w:r>
      <w:r>
        <w:rPr>
          <w:lang w:bidi="en-GB"/>
        </w:rPr>
        <w:t>Tenderer</w:t>
      </w:r>
      <w:r w:rsidRPr="00007001">
        <w:rPr>
          <w:lang w:bidi="en-GB"/>
        </w:rPr>
        <w:t xml:space="preserve"> was selected to participate in the tender </w:t>
      </w:r>
      <w:r>
        <w:rPr>
          <w:lang w:bidi="en-GB"/>
        </w:rPr>
        <w:t>during the procurement process.</w:t>
      </w:r>
    </w:p>
    <w:p w14:paraId="4AEFF468" w14:textId="77777777"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The Tenderer has canvassed an officer, member or agent of the Council in connection with the</w:t>
      </w:r>
      <w:r w:rsidRPr="008D7325">
        <w:rPr>
          <w:lang w:bidi="en-GB"/>
        </w:rPr>
        <w:t xml:space="preserve"> </w:t>
      </w:r>
      <w:r>
        <w:rPr>
          <w:lang w:bidi="en-GB"/>
        </w:rPr>
        <w:t>tender.</w:t>
      </w:r>
    </w:p>
    <w:p w14:paraId="7280193D" w14:textId="77777777" w:rsidR="00E210BA" w:rsidRDefault="00E210BA"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Pr>
          <w:lang w:bidi="en-GB"/>
        </w:rPr>
        <w:t>The Tenderer has, in the reasonable opinion of the Council, behaved in a corrupt or collusive manner in connection with the tender</w:t>
      </w:r>
      <w:r w:rsidRPr="008D7325">
        <w:rPr>
          <w:lang w:bidi="en-GB"/>
        </w:rPr>
        <w:t xml:space="preserve"> </w:t>
      </w:r>
      <w:r>
        <w:rPr>
          <w:lang w:bidi="en-GB"/>
        </w:rPr>
        <w:t>process.</w:t>
      </w:r>
    </w:p>
    <w:p w14:paraId="5C0623C4" w14:textId="361F332E" w:rsidR="00007001" w:rsidRDefault="00007001" w:rsidP="00F76F3E">
      <w:pPr>
        <w:jc w:val="both"/>
      </w:pPr>
    </w:p>
    <w:p w14:paraId="2C8309F1" w14:textId="77777777" w:rsidR="003B20C8" w:rsidRDefault="003B20C8" w:rsidP="003B20C8">
      <w:pPr>
        <w:pStyle w:val="Heading2"/>
        <w:jc w:val="both"/>
      </w:pPr>
      <w:bookmarkStart w:id="75" w:name="_Toc173004352"/>
      <w:bookmarkStart w:id="76" w:name="_Toc195018468"/>
      <w:r>
        <w:t>Right to Cancel, Clarify or Vary the Process</w:t>
      </w:r>
      <w:bookmarkEnd w:id="75"/>
      <w:bookmarkEnd w:id="76"/>
    </w:p>
    <w:p w14:paraId="3A2130DA" w14:textId="77777777" w:rsidR="003B20C8" w:rsidRDefault="003B20C8" w:rsidP="003B20C8">
      <w:pPr>
        <w:jc w:val="both"/>
      </w:pPr>
    </w:p>
    <w:p w14:paraId="265BEDEB" w14:textId="77777777" w:rsidR="003B20C8" w:rsidRDefault="003B20C8" w:rsidP="003B20C8">
      <w:pPr>
        <w:jc w:val="both"/>
        <w:rPr>
          <w:lang w:bidi="en-GB"/>
        </w:rPr>
      </w:pPr>
      <w:r w:rsidRPr="00F76F3E">
        <w:rPr>
          <w:lang w:bidi="en-GB"/>
        </w:rPr>
        <w:t>The Council reserves the right (but is under no obligation) to:</w:t>
      </w:r>
    </w:p>
    <w:p w14:paraId="2FC3183B" w14:textId="77777777" w:rsidR="003B20C8" w:rsidRPr="00F76F3E" w:rsidRDefault="003B20C8" w:rsidP="003B20C8">
      <w:pPr>
        <w:jc w:val="both"/>
        <w:rPr>
          <w:lang w:bidi="en-GB"/>
        </w:rPr>
      </w:pPr>
    </w:p>
    <w:p w14:paraId="6A854A53" w14:textId="77777777" w:rsidR="003B20C8" w:rsidRPr="00F76F3E" w:rsidRDefault="003B20C8"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Amend the </w:t>
      </w:r>
      <w:r>
        <w:rPr>
          <w:lang w:bidi="en-GB"/>
        </w:rPr>
        <w:t>ITT</w:t>
      </w:r>
      <w:r w:rsidRPr="00F76F3E">
        <w:rPr>
          <w:lang w:bidi="en-GB"/>
        </w:rPr>
        <w:t xml:space="preserve"> process.</w:t>
      </w:r>
    </w:p>
    <w:p w14:paraId="16814984" w14:textId="77777777" w:rsidR="003B20C8" w:rsidRPr="00F76F3E" w:rsidRDefault="003B20C8"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Require the </w:t>
      </w:r>
      <w:r>
        <w:rPr>
          <w:lang w:bidi="en-GB"/>
        </w:rPr>
        <w:t>Tenderer</w:t>
      </w:r>
      <w:r w:rsidRPr="00F76F3E">
        <w:rPr>
          <w:lang w:bidi="en-GB"/>
        </w:rPr>
        <w:t xml:space="preserve"> to clarify its </w:t>
      </w:r>
      <w:r>
        <w:rPr>
          <w:lang w:bidi="en-GB"/>
        </w:rPr>
        <w:t>T</w:t>
      </w:r>
      <w:r w:rsidRPr="00F76F3E">
        <w:rPr>
          <w:lang w:bidi="en-GB"/>
        </w:rPr>
        <w:t>ender in writing and/or provide additional information.</w:t>
      </w:r>
      <w:r>
        <w:rPr>
          <w:lang w:bidi="en-GB"/>
        </w:rPr>
        <w:t xml:space="preserve"> </w:t>
      </w:r>
      <w:r w:rsidRPr="00F76F3E">
        <w:rPr>
          <w:lang w:bidi="en-GB"/>
        </w:rPr>
        <w:t xml:space="preserve">Failure to respond adequately may result in the </w:t>
      </w:r>
      <w:r>
        <w:rPr>
          <w:lang w:bidi="en-GB"/>
        </w:rPr>
        <w:t>Tenderer</w:t>
      </w:r>
      <w:r w:rsidRPr="00F76F3E">
        <w:rPr>
          <w:lang w:bidi="en-GB"/>
        </w:rPr>
        <w:t xml:space="preserve"> not being selected.</w:t>
      </w:r>
    </w:p>
    <w:p w14:paraId="78EE0DFD" w14:textId="77777777" w:rsidR="003B20C8" w:rsidRDefault="003B20C8"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Not to award the contract at all for any reason whatsoever.</w:t>
      </w:r>
    </w:p>
    <w:p w14:paraId="5F9B9639" w14:textId="77777777" w:rsidR="003B20C8" w:rsidRDefault="003B20C8"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Discontinue the process at any time for any reason whatsoever without incurring liability to any </w:t>
      </w:r>
      <w:r>
        <w:rPr>
          <w:lang w:bidi="en-GB"/>
        </w:rPr>
        <w:t>Tenderer</w:t>
      </w:r>
      <w:r w:rsidRPr="00F76F3E">
        <w:rPr>
          <w:lang w:bidi="en-GB"/>
        </w:rPr>
        <w:t>.</w:t>
      </w:r>
    </w:p>
    <w:p w14:paraId="68AEA936" w14:textId="0F9E5975" w:rsidR="00F76F3E" w:rsidRDefault="00F76F3E" w:rsidP="00F76F3E">
      <w:pPr>
        <w:jc w:val="both"/>
        <w:rPr>
          <w:lang w:bidi="en-GB"/>
        </w:rPr>
      </w:pPr>
    </w:p>
    <w:p w14:paraId="48DAAA01" w14:textId="4AF28B81" w:rsidR="00F76F3E" w:rsidRDefault="00F76F3E" w:rsidP="00F76F3E">
      <w:pPr>
        <w:pStyle w:val="Heading2"/>
        <w:jc w:val="both"/>
        <w:rPr>
          <w:lang w:bidi="en-GB"/>
        </w:rPr>
      </w:pPr>
      <w:bookmarkStart w:id="77" w:name="_Toc80364827"/>
      <w:bookmarkStart w:id="78" w:name="_Toc80367761"/>
      <w:bookmarkStart w:id="79" w:name="_Toc195018469"/>
      <w:r>
        <w:rPr>
          <w:lang w:bidi="en-GB"/>
        </w:rPr>
        <w:t>Canvassing</w:t>
      </w:r>
      <w:bookmarkEnd w:id="77"/>
      <w:bookmarkEnd w:id="78"/>
      <w:bookmarkEnd w:id="79"/>
    </w:p>
    <w:p w14:paraId="55DE9E0B" w14:textId="5861DF17" w:rsidR="00F76F3E" w:rsidRDefault="00F76F3E" w:rsidP="00F76F3E">
      <w:pPr>
        <w:jc w:val="both"/>
        <w:rPr>
          <w:lang w:bidi="en-GB"/>
        </w:rPr>
      </w:pPr>
    </w:p>
    <w:p w14:paraId="14B8F721" w14:textId="77777777" w:rsidR="00F619CF" w:rsidRDefault="00F619CF" w:rsidP="00F619CF">
      <w:pPr>
        <w:jc w:val="both"/>
        <w:rPr>
          <w:lang w:bidi="en-GB"/>
        </w:rPr>
      </w:pPr>
      <w:r w:rsidRPr="00F76F3E">
        <w:rPr>
          <w:lang w:bidi="en-GB"/>
        </w:rPr>
        <w:t xml:space="preserve">The Council reserves the right to disqualify any </w:t>
      </w:r>
      <w:r>
        <w:rPr>
          <w:lang w:bidi="en-GB"/>
        </w:rPr>
        <w:t>Tenderer</w:t>
      </w:r>
      <w:r w:rsidRPr="00F76F3E">
        <w:rPr>
          <w:lang w:bidi="en-GB"/>
        </w:rPr>
        <w:t xml:space="preserve"> who directly or indirectly canvasses any officer, member, employee, or agent of the Council concerning this </w:t>
      </w:r>
      <w:r>
        <w:rPr>
          <w:lang w:bidi="en-GB"/>
        </w:rPr>
        <w:t>T</w:t>
      </w:r>
      <w:r w:rsidRPr="00F76F3E">
        <w:rPr>
          <w:lang w:bidi="en-GB"/>
        </w:rPr>
        <w:t xml:space="preserve">ender or who directly or indirectly obtains or attempts to obtain information from any such officer, member, employee or agent concerning any other </w:t>
      </w:r>
      <w:r>
        <w:rPr>
          <w:lang w:bidi="en-GB"/>
        </w:rPr>
        <w:t>Tenderer</w:t>
      </w:r>
      <w:r w:rsidRPr="00F76F3E">
        <w:rPr>
          <w:lang w:bidi="en-GB"/>
        </w:rPr>
        <w:t xml:space="preserve">, </w:t>
      </w:r>
      <w:r>
        <w:rPr>
          <w:lang w:bidi="en-GB"/>
        </w:rPr>
        <w:t>T</w:t>
      </w:r>
      <w:r w:rsidRPr="00F76F3E">
        <w:rPr>
          <w:lang w:bidi="en-GB"/>
        </w:rPr>
        <w:t>ender or proposed tender.</w:t>
      </w:r>
    </w:p>
    <w:p w14:paraId="7D52289E" w14:textId="31C0FAA5" w:rsidR="00F76F3E" w:rsidRDefault="00F76F3E" w:rsidP="00F76F3E">
      <w:pPr>
        <w:jc w:val="both"/>
        <w:rPr>
          <w:lang w:bidi="en-GB"/>
        </w:rPr>
      </w:pPr>
    </w:p>
    <w:p w14:paraId="2F7B770C" w14:textId="77777777" w:rsidR="00041D85" w:rsidRDefault="00041D85" w:rsidP="00041D85">
      <w:pPr>
        <w:pStyle w:val="Heading2"/>
        <w:jc w:val="both"/>
        <w:rPr>
          <w:lang w:bidi="en-GB"/>
        </w:rPr>
      </w:pPr>
      <w:bookmarkStart w:id="80" w:name="_Toc80364829"/>
      <w:bookmarkStart w:id="81" w:name="_Toc80367763"/>
      <w:bookmarkStart w:id="82" w:name="_Toc173004354"/>
      <w:bookmarkStart w:id="83" w:name="_Toc195018470"/>
      <w:r>
        <w:rPr>
          <w:lang w:bidi="en-GB"/>
        </w:rPr>
        <w:t>Corrupt or Collusive Behaviour</w:t>
      </w:r>
      <w:bookmarkEnd w:id="80"/>
      <w:bookmarkEnd w:id="81"/>
      <w:bookmarkEnd w:id="82"/>
      <w:bookmarkEnd w:id="83"/>
    </w:p>
    <w:p w14:paraId="2E92E399" w14:textId="77777777" w:rsidR="00041D85" w:rsidRDefault="00041D85" w:rsidP="00041D85">
      <w:pPr>
        <w:jc w:val="both"/>
        <w:rPr>
          <w:lang w:bidi="en-GB"/>
        </w:rPr>
      </w:pPr>
    </w:p>
    <w:p w14:paraId="54322F0F" w14:textId="77777777" w:rsidR="00041D85" w:rsidRDefault="00041D85" w:rsidP="00041D85">
      <w:pPr>
        <w:jc w:val="both"/>
        <w:rPr>
          <w:lang w:bidi="en-GB"/>
        </w:rPr>
      </w:pPr>
      <w:r w:rsidRPr="00F76F3E">
        <w:rPr>
          <w:lang w:bidi="en-GB"/>
        </w:rPr>
        <w:t xml:space="preserve">Any </w:t>
      </w:r>
      <w:r>
        <w:rPr>
          <w:lang w:bidi="en-GB"/>
        </w:rPr>
        <w:t>Tenderer</w:t>
      </w:r>
      <w:r w:rsidRPr="00F76F3E">
        <w:rPr>
          <w:lang w:bidi="en-GB"/>
        </w:rPr>
        <w:t xml:space="preserve"> who:</w:t>
      </w:r>
    </w:p>
    <w:p w14:paraId="2444416C" w14:textId="77777777" w:rsidR="00041D85" w:rsidRPr="00F76F3E" w:rsidRDefault="00041D85" w:rsidP="00041D85">
      <w:pPr>
        <w:jc w:val="both"/>
        <w:rPr>
          <w:lang w:bidi="en-GB"/>
        </w:rPr>
      </w:pPr>
    </w:p>
    <w:p w14:paraId="698E8015" w14:textId="77777777" w:rsidR="00041D85" w:rsidRPr="00F76F3E" w:rsidRDefault="00041D85"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Fixes or adjusts the amount of its </w:t>
      </w:r>
      <w:r>
        <w:rPr>
          <w:lang w:bidi="en-GB"/>
        </w:rPr>
        <w:t>T</w:t>
      </w:r>
      <w:r w:rsidRPr="00F76F3E">
        <w:rPr>
          <w:lang w:bidi="en-GB"/>
        </w:rPr>
        <w:t>ender by or in accordance with any agreement or arrangement with any other party; or</w:t>
      </w:r>
    </w:p>
    <w:p w14:paraId="1AD49A25" w14:textId="77777777" w:rsidR="00041D85" w:rsidRPr="00F76F3E" w:rsidRDefault="00041D85"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Communicates to any party other than the Council any amount or approximate amount of its proposed tender or information which would enable the amount or approximate amount to be calculated (except where such disclosure is made in confidence in order to obtain quotations necessary for the preparation of the </w:t>
      </w:r>
      <w:r>
        <w:rPr>
          <w:lang w:bidi="en-GB"/>
        </w:rPr>
        <w:t>T</w:t>
      </w:r>
      <w:r w:rsidRPr="00F76F3E">
        <w:rPr>
          <w:lang w:bidi="en-GB"/>
        </w:rPr>
        <w:t>ender or insurance or any necessary security); or</w:t>
      </w:r>
    </w:p>
    <w:p w14:paraId="692A4239" w14:textId="77777777" w:rsidR="00041D85" w:rsidRPr="00F76F3E" w:rsidRDefault="00041D85"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Enters into any agreement or arrangement with any other party that such other party shall refrain from submitting a </w:t>
      </w:r>
      <w:r>
        <w:rPr>
          <w:lang w:bidi="en-GB"/>
        </w:rPr>
        <w:t>T</w:t>
      </w:r>
      <w:r w:rsidRPr="00F76F3E">
        <w:rPr>
          <w:lang w:bidi="en-GB"/>
        </w:rPr>
        <w:t>ender; or</w:t>
      </w:r>
    </w:p>
    <w:p w14:paraId="153B7B2C" w14:textId="77777777" w:rsidR="00041D85" w:rsidRPr="00F76F3E" w:rsidRDefault="00041D85"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Enters into any agreement or arrangement with any other party as to the amount of any </w:t>
      </w:r>
      <w:r>
        <w:rPr>
          <w:lang w:bidi="en-GB"/>
        </w:rPr>
        <w:t>T</w:t>
      </w:r>
      <w:r w:rsidRPr="00F76F3E">
        <w:rPr>
          <w:lang w:bidi="en-GB"/>
        </w:rPr>
        <w:t>ender submitted; or</w:t>
      </w:r>
    </w:p>
    <w:p w14:paraId="25F10121" w14:textId="77777777" w:rsidR="00041D85" w:rsidRDefault="00041D85" w:rsidP="00C31B3E">
      <w:pPr>
        <w:pStyle w:val="ListParagraph"/>
        <w:widowControl w:val="0"/>
        <w:numPr>
          <w:ilvl w:val="1"/>
          <w:numId w:val="4"/>
        </w:numPr>
        <w:tabs>
          <w:tab w:val="left" w:pos="1661"/>
          <w:tab w:val="left" w:pos="1662"/>
          <w:tab w:val="left" w:pos="9878"/>
        </w:tabs>
        <w:autoSpaceDE w:val="0"/>
        <w:autoSpaceDN w:val="0"/>
        <w:spacing w:line="268" w:lineRule="exact"/>
        <w:ind w:left="953" w:right="857" w:hanging="367"/>
        <w:contextualSpacing w:val="0"/>
        <w:jc w:val="both"/>
        <w:rPr>
          <w:lang w:bidi="en-GB"/>
        </w:rPr>
      </w:pPr>
      <w:r w:rsidRPr="00F76F3E">
        <w:rPr>
          <w:lang w:bidi="en-GB"/>
        </w:rPr>
        <w:t xml:space="preserve">Offers or agrees to pay or give or does pay or give any sum or sums of money, inducement or valuable consideration directly or indirectly to any party for doing or having done or causing or having caused to be done in relation to any other </w:t>
      </w:r>
      <w:r>
        <w:rPr>
          <w:lang w:bidi="en-GB"/>
        </w:rPr>
        <w:t>T</w:t>
      </w:r>
      <w:r w:rsidRPr="00F76F3E">
        <w:rPr>
          <w:lang w:bidi="en-GB"/>
        </w:rPr>
        <w:t>ender or proposed tender, any act or omission, shall be disqualified.</w:t>
      </w:r>
    </w:p>
    <w:p w14:paraId="1E579198" w14:textId="28A65016" w:rsidR="00F76F3E" w:rsidRDefault="00F76F3E" w:rsidP="00F76F3E">
      <w:pPr>
        <w:widowControl w:val="0"/>
        <w:tabs>
          <w:tab w:val="left" w:pos="1661"/>
          <w:tab w:val="left" w:pos="1662"/>
          <w:tab w:val="left" w:pos="9878"/>
        </w:tabs>
        <w:autoSpaceDE w:val="0"/>
        <w:autoSpaceDN w:val="0"/>
        <w:spacing w:line="268" w:lineRule="exact"/>
        <w:ind w:right="857"/>
        <w:jc w:val="both"/>
        <w:rPr>
          <w:lang w:bidi="en-GB"/>
        </w:rPr>
      </w:pPr>
    </w:p>
    <w:p w14:paraId="0F5B140B" w14:textId="62B90EE3" w:rsidR="00F76F3E" w:rsidRPr="00F76F3E" w:rsidRDefault="00F76F3E" w:rsidP="00F76F3E">
      <w:pPr>
        <w:pStyle w:val="Heading2"/>
        <w:rPr>
          <w:lang w:bidi="en-GB"/>
        </w:rPr>
      </w:pPr>
      <w:bookmarkStart w:id="84" w:name="_Toc80364830"/>
      <w:bookmarkStart w:id="85" w:name="_Toc80367764"/>
      <w:bookmarkStart w:id="86" w:name="_Toc195018471"/>
      <w:r>
        <w:rPr>
          <w:lang w:bidi="en-GB"/>
        </w:rPr>
        <w:t>Parent Company Guarantee</w:t>
      </w:r>
      <w:bookmarkEnd w:id="84"/>
      <w:bookmarkEnd w:id="85"/>
      <w:bookmarkEnd w:id="86"/>
    </w:p>
    <w:p w14:paraId="65DB967A" w14:textId="4D0ACE93" w:rsidR="00BC0C5A" w:rsidRPr="00F76F3E" w:rsidRDefault="00BC0C5A" w:rsidP="71E1A0E6">
      <w:pPr>
        <w:jc w:val="both"/>
        <w:rPr>
          <w:lang w:bidi="en-GB"/>
        </w:rPr>
      </w:pPr>
    </w:p>
    <w:p w14:paraId="3428C2A1" w14:textId="3FB04BE6" w:rsidR="00BC0C5A" w:rsidRDefault="00BC0C5A" w:rsidP="00BC0C5A">
      <w:pPr>
        <w:jc w:val="both"/>
        <w:rPr>
          <w:lang w:bidi="en-GB"/>
        </w:rPr>
      </w:pPr>
      <w:r w:rsidRPr="00F76F3E">
        <w:rPr>
          <w:lang w:bidi="en-GB"/>
        </w:rPr>
        <w:lastRenderedPageBreak/>
        <w:t xml:space="preserve">In the event of a tendering company having a parent company a Parent Company Guarantee may be required in the form as shown in Schedule </w:t>
      </w:r>
      <w:r w:rsidR="009863D3">
        <w:rPr>
          <w:lang w:bidi="en-GB"/>
        </w:rPr>
        <w:t>9</w:t>
      </w:r>
      <w:r w:rsidRPr="00F76F3E">
        <w:rPr>
          <w:lang w:bidi="en-GB"/>
        </w:rPr>
        <w:t xml:space="preserve"> of the Contract (see Terms </w:t>
      </w:r>
      <w:r>
        <w:rPr>
          <w:lang w:bidi="en-GB"/>
        </w:rPr>
        <w:t>and</w:t>
      </w:r>
      <w:r w:rsidRPr="00F76F3E">
        <w:rPr>
          <w:lang w:bidi="en-GB"/>
        </w:rPr>
        <w:t xml:space="preserve"> Conditions). This  may be requested at or after the Evaluation stage and before Contract Award. </w:t>
      </w:r>
    </w:p>
    <w:p w14:paraId="1ABF5B14" w14:textId="77777777" w:rsidR="00BC0C5A" w:rsidRPr="00F76F3E" w:rsidRDefault="00BC0C5A" w:rsidP="00BC0C5A">
      <w:pPr>
        <w:jc w:val="both"/>
        <w:rPr>
          <w:lang w:bidi="en-GB"/>
        </w:rPr>
      </w:pPr>
    </w:p>
    <w:p w14:paraId="3A15D7C5" w14:textId="77777777" w:rsidR="00BC0C5A" w:rsidRDefault="00BC0C5A" w:rsidP="00BC0C5A">
      <w:pPr>
        <w:jc w:val="both"/>
        <w:rPr>
          <w:lang w:bidi="en-GB"/>
        </w:rPr>
      </w:pPr>
      <w:r>
        <w:rPr>
          <w:lang w:bidi="en-GB"/>
        </w:rPr>
        <w:t>Tenderer</w:t>
      </w:r>
      <w:r w:rsidRPr="00F76F3E">
        <w:rPr>
          <w:lang w:bidi="en-GB"/>
        </w:rPr>
        <w:t>s are required to state, within their tender submission, if the above is applicable to them and if so, what organisation will be providing the guarantee.</w:t>
      </w:r>
    </w:p>
    <w:p w14:paraId="730381AC" w14:textId="77777777" w:rsidR="00BC0C5A" w:rsidRPr="00F76F3E" w:rsidRDefault="00BC0C5A" w:rsidP="00BC0C5A">
      <w:pPr>
        <w:jc w:val="both"/>
        <w:rPr>
          <w:lang w:bidi="en-GB"/>
        </w:rPr>
      </w:pPr>
    </w:p>
    <w:p w14:paraId="68928CE8" w14:textId="77777777" w:rsidR="00BC0C5A" w:rsidRDefault="00BC0C5A" w:rsidP="00BC0C5A">
      <w:pPr>
        <w:jc w:val="both"/>
        <w:rPr>
          <w:lang w:bidi="en-GB"/>
        </w:rPr>
      </w:pPr>
      <w:r w:rsidRPr="00F76F3E">
        <w:rPr>
          <w:lang w:bidi="en-GB"/>
        </w:rPr>
        <w:t xml:space="preserve">The Parent Company Guarantee will form part of the contract should the </w:t>
      </w:r>
      <w:r>
        <w:rPr>
          <w:lang w:bidi="en-GB"/>
        </w:rPr>
        <w:t>Tenderer</w:t>
      </w:r>
      <w:r w:rsidRPr="00F76F3E">
        <w:rPr>
          <w:lang w:bidi="en-GB"/>
        </w:rPr>
        <w:t xml:space="preserve"> be successful. If applicable, a signed contract returned without a signed Parent Company Guarantee will not be accepted.</w:t>
      </w:r>
    </w:p>
    <w:p w14:paraId="1FC85195" w14:textId="77777777" w:rsidR="001D2919" w:rsidRDefault="001D2919" w:rsidP="00BC0C5A">
      <w:pPr>
        <w:jc w:val="both"/>
        <w:rPr>
          <w:lang w:bidi="en-GB"/>
        </w:rPr>
      </w:pPr>
    </w:p>
    <w:p w14:paraId="33D6F44B" w14:textId="77777777" w:rsidR="001D2919" w:rsidRPr="00F76F3E" w:rsidRDefault="001D2919" w:rsidP="001D2919">
      <w:pPr>
        <w:pStyle w:val="Heading2"/>
        <w:rPr>
          <w:lang w:bidi="en-GB"/>
        </w:rPr>
      </w:pPr>
      <w:bookmarkStart w:id="87" w:name="_Toc180422248"/>
      <w:bookmarkStart w:id="88" w:name="_Toc189139865"/>
      <w:bookmarkStart w:id="89" w:name="_Toc195018472"/>
      <w:r>
        <w:rPr>
          <w:lang w:bidi="en-GB"/>
        </w:rPr>
        <w:t>Supplier Incentive Programme</w:t>
      </w:r>
      <w:bookmarkEnd w:id="87"/>
      <w:bookmarkEnd w:id="88"/>
      <w:bookmarkEnd w:id="89"/>
    </w:p>
    <w:p w14:paraId="4B84C674" w14:textId="77777777" w:rsidR="001D2919" w:rsidRPr="00F76F3E" w:rsidRDefault="001D2919" w:rsidP="00760165">
      <w:pPr>
        <w:jc w:val="both"/>
        <w:rPr>
          <w:i/>
          <w:iCs/>
          <w:highlight w:val="lightGray"/>
          <w:lang w:bidi="en-GB"/>
        </w:rPr>
      </w:pPr>
    </w:p>
    <w:p w14:paraId="3FBE36B8" w14:textId="77777777" w:rsidR="001D2919" w:rsidRDefault="001D2919" w:rsidP="001D2919">
      <w:pPr>
        <w:spacing w:after="160"/>
        <w:rPr>
          <w:rFonts w:eastAsia="Calibri" w:cs="Arial"/>
          <w:lang w:val="en-US"/>
        </w:rPr>
      </w:pPr>
      <w:r w:rsidRPr="007940BA">
        <w:rPr>
          <w:rFonts w:eastAsia="Calibri" w:cs="Arial"/>
          <w:lang w:val="en-US"/>
        </w:rPr>
        <w:t xml:space="preserve">The </w:t>
      </w:r>
      <w:r>
        <w:rPr>
          <w:rFonts w:eastAsia="Calibri" w:cs="Arial"/>
          <w:lang w:val="en-US"/>
        </w:rPr>
        <w:t>Supplier Incentive Programme</w:t>
      </w:r>
      <w:r w:rsidRPr="007940BA">
        <w:rPr>
          <w:rFonts w:eastAsia="Calibri" w:cs="Arial"/>
          <w:lang w:val="en-US"/>
        </w:rPr>
        <w:t xml:space="preserve"> (</w:t>
      </w:r>
      <w:r>
        <w:rPr>
          <w:rFonts w:eastAsia="Calibri" w:cs="Arial"/>
          <w:lang w:val="en-US"/>
        </w:rPr>
        <w:t>‘</w:t>
      </w:r>
      <w:r w:rsidRPr="007940BA">
        <w:rPr>
          <w:rFonts w:eastAsia="Calibri" w:cs="Arial"/>
          <w:lang w:val="en-US"/>
        </w:rPr>
        <w:t>the programme</w:t>
      </w:r>
      <w:r>
        <w:rPr>
          <w:rFonts w:eastAsia="Calibri" w:cs="Arial"/>
          <w:lang w:val="en-US"/>
        </w:rPr>
        <w:t>’</w:t>
      </w:r>
      <w:r w:rsidRPr="007940BA">
        <w:rPr>
          <w:rFonts w:eastAsia="Calibri" w:cs="Arial"/>
          <w:lang w:val="en-US"/>
        </w:rPr>
        <w:t>) enables</w:t>
      </w:r>
      <w:r>
        <w:rPr>
          <w:rFonts w:eastAsia="Calibri" w:cs="Arial"/>
          <w:lang w:val="en-US"/>
        </w:rPr>
        <w:t xml:space="preserve"> Kent County Council’s </w:t>
      </w:r>
      <w:r w:rsidRPr="007940BA">
        <w:rPr>
          <w:rFonts w:eastAsia="Calibri" w:cs="Arial"/>
          <w:lang w:val="en-US"/>
        </w:rPr>
        <w:t>suppliers to be paid ahead of standard 30-day payment terms in exchange for a small rebate, which is typically lower than other financing options available.</w:t>
      </w:r>
    </w:p>
    <w:p w14:paraId="7F45FDDE" w14:textId="77777777" w:rsidR="001D2919" w:rsidRPr="004B00F3" w:rsidRDefault="001D2919" w:rsidP="001D2919">
      <w:pPr>
        <w:spacing w:after="160"/>
        <w:rPr>
          <w:rFonts w:eastAsia="Calibri" w:cs="Arial"/>
          <w:lang w:val="en-US"/>
        </w:rPr>
      </w:pPr>
      <w:r>
        <w:rPr>
          <w:rFonts w:eastAsia="Calibri" w:cs="Arial"/>
          <w:lang w:val="en-US"/>
        </w:rPr>
        <w:t>The Council is able to offer the programme by utilising its cash balances and low borrowing costs.</w:t>
      </w:r>
    </w:p>
    <w:tbl>
      <w:tblPr>
        <w:tblStyle w:val="OFTable"/>
        <w:tblpPr w:leftFromText="180" w:rightFromText="180" w:vertAnchor="text" w:horzAnchor="margin" w:tblpY="37"/>
        <w:tblW w:w="9978" w:type="dxa"/>
        <w:tblLook w:val="04A0" w:firstRow="1" w:lastRow="0" w:firstColumn="1" w:lastColumn="0" w:noHBand="0" w:noVBand="1"/>
      </w:tblPr>
      <w:tblGrid>
        <w:gridCol w:w="9978"/>
      </w:tblGrid>
      <w:tr w:rsidR="001D2919" w:rsidRPr="007940BA" w14:paraId="343E680C" w14:textId="77777777" w:rsidTr="001C3DC0">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9978" w:type="dxa"/>
            <w:tcBorders>
              <w:right w:val="single" w:sz="4" w:space="0" w:color="auto"/>
            </w:tcBorders>
          </w:tcPr>
          <w:p w14:paraId="3B29235D" w14:textId="77777777" w:rsidR="001D2919" w:rsidRPr="006448D5" w:rsidRDefault="001D2919" w:rsidP="001C3DC0">
            <w:pPr>
              <w:jc w:val="left"/>
            </w:pPr>
            <w:r w:rsidRPr="006448D5">
              <w:rPr>
                <w:rFonts w:cstheme="minorBidi"/>
              </w:rPr>
              <w:t xml:space="preserve">The programme will benefit </w:t>
            </w:r>
            <w:r>
              <w:rPr>
                <w:rFonts w:cstheme="minorBidi"/>
              </w:rPr>
              <w:t xml:space="preserve">the Council’s </w:t>
            </w:r>
            <w:r w:rsidRPr="006448D5">
              <w:rPr>
                <w:rFonts w:cstheme="minorBidi"/>
              </w:rPr>
              <w:t>Suppliers through:</w:t>
            </w:r>
          </w:p>
        </w:tc>
      </w:tr>
      <w:tr w:rsidR="001D2919" w:rsidRPr="007940BA" w14:paraId="4D05FE5C" w14:textId="77777777" w:rsidTr="001C3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14:paraId="592A7637" w14:textId="77777777" w:rsidR="001D2919" w:rsidRPr="006448D5" w:rsidRDefault="001D2919" w:rsidP="001C3DC0">
            <w:pPr>
              <w:ind w:left="467" w:hanging="184"/>
              <w:jc w:val="left"/>
              <w:rPr>
                <w:sz w:val="22"/>
              </w:rPr>
            </w:pPr>
            <w:r w:rsidRPr="006448D5">
              <w:rPr>
                <w:rFonts w:cstheme="minorBidi"/>
              </w:rPr>
              <w:t xml:space="preserve">Improved Cash Flow </w:t>
            </w:r>
            <w:r w:rsidRPr="006448D5">
              <w:rPr>
                <w:sz w:val="22"/>
              </w:rPr>
              <w:t>–</w:t>
            </w:r>
            <w:r w:rsidRPr="006448D5">
              <w:rPr>
                <w:rFonts w:cstheme="minorBidi"/>
              </w:rPr>
              <w:t xml:space="preserve"> through payment ahead of standard terms</w:t>
            </w:r>
          </w:p>
        </w:tc>
      </w:tr>
      <w:tr w:rsidR="001D2919" w:rsidRPr="007940BA" w14:paraId="5307C04B" w14:textId="77777777" w:rsidTr="001C3D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14:paraId="79FBFC37" w14:textId="77777777" w:rsidR="001D2919" w:rsidRPr="006448D5" w:rsidRDefault="001D2919" w:rsidP="001C3DC0">
            <w:pPr>
              <w:ind w:left="467" w:hanging="184"/>
              <w:jc w:val="left"/>
              <w:rPr>
                <w:sz w:val="22"/>
              </w:rPr>
            </w:pPr>
            <w:r w:rsidRPr="006448D5">
              <w:t xml:space="preserve">Process Efficiency </w:t>
            </w:r>
            <w:r w:rsidRPr="006448D5">
              <w:rPr>
                <w:sz w:val="22"/>
              </w:rPr>
              <w:t>–</w:t>
            </w:r>
            <w:r w:rsidRPr="006448D5">
              <w:t xml:space="preserve"> through prioritised invoice processing and access to a dedicated contact mailbox</w:t>
            </w:r>
          </w:p>
        </w:tc>
      </w:tr>
      <w:tr w:rsidR="001D2919" w:rsidRPr="007940BA" w14:paraId="2EFC4515" w14:textId="77777777" w:rsidTr="001C3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14:paraId="6B68CFE4" w14:textId="77777777" w:rsidR="001D2919" w:rsidRPr="006448D5" w:rsidRDefault="001D2919" w:rsidP="001C3DC0">
            <w:pPr>
              <w:ind w:left="467" w:hanging="184"/>
              <w:jc w:val="left"/>
              <w:rPr>
                <w:sz w:val="22"/>
              </w:rPr>
            </w:pPr>
            <w:r w:rsidRPr="006448D5">
              <w:rPr>
                <w:rFonts w:cstheme="minorBidi"/>
              </w:rPr>
              <w:t xml:space="preserve">Reduced Credit Control Costs </w:t>
            </w:r>
            <w:r w:rsidRPr="006448D5">
              <w:rPr>
                <w:sz w:val="22"/>
              </w:rPr>
              <w:t>–</w:t>
            </w:r>
            <w:r w:rsidRPr="006448D5">
              <w:rPr>
                <w:rFonts w:cstheme="minorBidi"/>
              </w:rPr>
              <w:t xml:space="preserve"> by reducing the time taken chasing payments</w:t>
            </w:r>
          </w:p>
        </w:tc>
      </w:tr>
      <w:tr w:rsidR="001D2919" w:rsidRPr="007940BA" w14:paraId="69CC4B4E" w14:textId="77777777" w:rsidTr="001C3DC0">
        <w:trPr>
          <w:cnfStyle w:val="000000010000" w:firstRow="0" w:lastRow="0" w:firstColumn="0" w:lastColumn="0" w:oddVBand="0" w:evenVBand="0" w:oddHBand="0" w:evenHBand="1"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9978" w:type="dxa"/>
          </w:tcPr>
          <w:p w14:paraId="1EF2F5CC" w14:textId="77777777" w:rsidR="001D2919" w:rsidRPr="006448D5" w:rsidRDefault="001D2919" w:rsidP="001C3DC0">
            <w:pPr>
              <w:ind w:left="467" w:hanging="184"/>
              <w:jc w:val="left"/>
              <w:rPr>
                <w:sz w:val="22"/>
              </w:rPr>
            </w:pPr>
            <w:r w:rsidRPr="006448D5">
              <w:t>Pre-approved – no impact on credit score or lengthy forms to complete</w:t>
            </w:r>
          </w:p>
        </w:tc>
      </w:tr>
      <w:tr w:rsidR="001D2919" w:rsidRPr="007940BA" w14:paraId="7292C5C2" w14:textId="77777777" w:rsidTr="001C3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78" w:type="dxa"/>
          </w:tcPr>
          <w:p w14:paraId="5D71D204" w14:textId="77777777" w:rsidR="001D2919" w:rsidRPr="006448D5" w:rsidRDefault="001D2919" w:rsidP="001C3DC0">
            <w:pPr>
              <w:ind w:left="467" w:hanging="184"/>
              <w:jc w:val="left"/>
              <w:rPr>
                <w:sz w:val="22"/>
              </w:rPr>
            </w:pPr>
            <w:r w:rsidRPr="006448D5">
              <w:rPr>
                <w:rFonts w:cstheme="minorBidi"/>
              </w:rPr>
              <w:t>Support the Supply Chain – ability to replicate cash flow benefits throughout your supply chain</w:t>
            </w:r>
          </w:p>
        </w:tc>
      </w:tr>
    </w:tbl>
    <w:p w14:paraId="03B9894F" w14:textId="77777777" w:rsidR="001D2919" w:rsidRDefault="001D2919" w:rsidP="001D2919">
      <w:pPr>
        <w:spacing w:after="160"/>
        <w:rPr>
          <w:rFonts w:eastAsia="Calibri" w:cs="Arial"/>
          <w:lang w:val="en-US"/>
        </w:rPr>
      </w:pPr>
    </w:p>
    <w:p w14:paraId="7FD5497A" w14:textId="77777777" w:rsidR="001D2919" w:rsidRDefault="001D2919" w:rsidP="001D2919">
      <w:pPr>
        <w:spacing w:after="160"/>
        <w:rPr>
          <w:rFonts w:eastAsia="Calibri" w:cs="Arial"/>
          <w:lang w:val="en-US"/>
        </w:rPr>
      </w:pPr>
      <w:r w:rsidRPr="007940BA">
        <w:rPr>
          <w:rFonts w:eastAsia="Calibri" w:cs="Arial"/>
          <w:lang w:val="en-US"/>
        </w:rPr>
        <w:t>Savings generated through the programme will support the</w:t>
      </w:r>
      <w:r>
        <w:rPr>
          <w:rFonts w:eastAsia="Calibri" w:cs="Arial"/>
          <w:lang w:val="en-US"/>
        </w:rPr>
        <w:t xml:space="preserve"> Council’s</w:t>
      </w:r>
      <w:r w:rsidRPr="007940BA">
        <w:rPr>
          <w:rFonts w:eastAsia="Calibri" w:cs="Arial"/>
          <w:lang w:val="en-US"/>
        </w:rPr>
        <w:t xml:space="preserve"> protection of critical services. </w:t>
      </w:r>
    </w:p>
    <w:p w14:paraId="3470CCD9" w14:textId="77777777" w:rsidR="001D2919" w:rsidRDefault="001D2919" w:rsidP="001D2919">
      <w:pPr>
        <w:spacing w:after="160"/>
        <w:rPr>
          <w:rFonts w:eastAsia="Calibri" w:cs="Arial"/>
          <w:lang w:val="en-US"/>
        </w:rPr>
      </w:pPr>
      <w:r w:rsidRPr="007940BA">
        <w:rPr>
          <w:rFonts w:eastAsia="Calibri" w:cs="Arial"/>
          <w:lang w:val="en-US"/>
        </w:rPr>
        <w:t>Suppliers are encouraged to support the programme in all Agreements/Contracts with the Council.</w:t>
      </w:r>
    </w:p>
    <w:p w14:paraId="666F80AA" w14:textId="695C94E3" w:rsidR="001D2919" w:rsidRDefault="001D2919" w:rsidP="001D2919">
      <w:pPr>
        <w:spacing w:after="160"/>
        <w:rPr>
          <w:rFonts w:eastAsia="Calibri" w:cs="Arial"/>
          <w:lang w:val="en-US"/>
        </w:rPr>
      </w:pPr>
      <w:bookmarkStart w:id="90" w:name="_Hlk180417952"/>
      <w:r>
        <w:rPr>
          <w:rFonts w:eastAsia="Calibri" w:cs="Arial"/>
          <w:lang w:val="en-US"/>
        </w:rPr>
        <w:t xml:space="preserve">For further information on the programme, including how it works, the implications for evaluation, and the declaration of intent required, </w:t>
      </w:r>
      <w:r w:rsidR="00171527">
        <w:rPr>
          <w:rFonts w:eastAsia="Calibri" w:cs="Arial"/>
          <w:lang w:val="en-US"/>
        </w:rPr>
        <w:t xml:space="preserve">Tenderers </w:t>
      </w:r>
      <w:r>
        <w:rPr>
          <w:rFonts w:eastAsia="Calibri" w:cs="Arial"/>
          <w:lang w:val="en-US"/>
        </w:rPr>
        <w:t xml:space="preserve">are directed to review </w:t>
      </w:r>
      <w:r>
        <w:rPr>
          <w:rFonts w:eastAsia="Calibri" w:cs="Arial"/>
          <w:b/>
          <w:bCs/>
          <w:lang w:val="en-US"/>
        </w:rPr>
        <w:t xml:space="preserve">Appendix D – </w:t>
      </w:r>
      <w:r w:rsidRPr="000365CE">
        <w:rPr>
          <w:rFonts w:eastAsia="Calibri" w:cs="Arial"/>
          <w:b/>
          <w:bCs/>
          <w:lang w:val="en-US"/>
        </w:rPr>
        <w:t>Supplier Incentive Programme</w:t>
      </w:r>
      <w:r>
        <w:rPr>
          <w:rFonts w:eastAsia="Calibri" w:cs="Arial"/>
          <w:lang w:val="en-US"/>
        </w:rPr>
        <w:t>, which has been provided alongside the other documentation referenced.</w:t>
      </w:r>
    </w:p>
    <w:p w14:paraId="5EA7DFCF" w14:textId="1FC8BC9B" w:rsidR="001D2919" w:rsidRDefault="001D2919" w:rsidP="001D2919">
      <w:pPr>
        <w:spacing w:after="160"/>
        <w:rPr>
          <w:rFonts w:eastAsia="Calibri" w:cs="Arial"/>
          <w:b/>
          <w:bCs/>
          <w:lang w:val="en-US"/>
        </w:rPr>
      </w:pPr>
      <w:r w:rsidRPr="00182F9A">
        <w:rPr>
          <w:rFonts w:eastAsia="Calibri" w:cs="Arial"/>
          <w:b/>
          <w:bCs/>
          <w:lang w:val="en-US"/>
        </w:rPr>
        <w:t xml:space="preserve">PLEASE NOTE THAT ALL </w:t>
      </w:r>
      <w:r w:rsidR="00171527">
        <w:rPr>
          <w:rFonts w:eastAsia="Calibri" w:cs="Arial"/>
          <w:b/>
          <w:bCs/>
          <w:lang w:val="en-US"/>
        </w:rPr>
        <w:t>TENDERERS</w:t>
      </w:r>
      <w:r w:rsidR="00171527" w:rsidRPr="00182F9A">
        <w:rPr>
          <w:rFonts w:eastAsia="Calibri" w:cs="Arial"/>
          <w:b/>
          <w:bCs/>
          <w:lang w:val="en-US"/>
        </w:rPr>
        <w:t xml:space="preserve"> </w:t>
      </w:r>
      <w:r w:rsidRPr="00182F9A">
        <w:rPr>
          <w:rFonts w:eastAsia="Calibri" w:cs="Arial"/>
          <w:b/>
          <w:bCs/>
          <w:lang w:val="en-US"/>
        </w:rPr>
        <w:t xml:space="preserve">ARE REQUIRED TO COMPLETE THE PROGRAMME DECLARATION OF INTENT EVEN IF THEY DO NOT WISH TO PARTICIPATE. FAILURE TO COMPLETE THIS DECLARATION MAY INVALIDATE A </w:t>
      </w:r>
      <w:r w:rsidR="00B23D57">
        <w:rPr>
          <w:rFonts w:eastAsia="Calibri" w:cs="Arial"/>
          <w:b/>
          <w:bCs/>
          <w:lang w:val="en-US"/>
        </w:rPr>
        <w:t>TENDERER</w:t>
      </w:r>
      <w:r w:rsidRPr="00182F9A">
        <w:rPr>
          <w:rFonts w:eastAsia="Calibri" w:cs="Arial"/>
          <w:b/>
          <w:bCs/>
          <w:lang w:val="en-US"/>
        </w:rPr>
        <w:t>’S TENDER SUBMISSION.</w:t>
      </w:r>
    </w:p>
    <w:p w14:paraId="3C009C7D" w14:textId="77777777" w:rsidR="00A55FFC" w:rsidRPr="00301A47" w:rsidRDefault="00A55FFC" w:rsidP="00A55FFC">
      <w:pPr>
        <w:jc w:val="both"/>
        <w:rPr>
          <w:rFonts w:eastAsia="Calibri" w:cs="Arial"/>
          <w:lang w:val="en-US"/>
        </w:rPr>
      </w:pPr>
    </w:p>
    <w:p w14:paraId="5644070E" w14:textId="77777777" w:rsidR="00FC3656" w:rsidRPr="00F76F3E" w:rsidRDefault="00FC3656" w:rsidP="00FC3656">
      <w:pPr>
        <w:pStyle w:val="Heading2"/>
        <w:jc w:val="both"/>
        <w:rPr>
          <w:lang w:bidi="en-GB"/>
        </w:rPr>
      </w:pPr>
      <w:bookmarkStart w:id="91" w:name="_Toc80364828"/>
      <w:bookmarkStart w:id="92" w:name="_Toc80367762"/>
      <w:bookmarkStart w:id="93" w:name="_Toc173004355"/>
      <w:bookmarkStart w:id="94" w:name="_Toc195018473"/>
      <w:bookmarkEnd w:id="90"/>
      <w:r>
        <w:rPr>
          <w:lang w:bidi="en-GB"/>
        </w:rPr>
        <w:t>Disclaimers</w:t>
      </w:r>
      <w:bookmarkEnd w:id="91"/>
      <w:bookmarkEnd w:id="92"/>
      <w:bookmarkEnd w:id="93"/>
      <w:bookmarkEnd w:id="94"/>
    </w:p>
    <w:p w14:paraId="0ACF78C2" w14:textId="77777777" w:rsidR="00FC3656" w:rsidRDefault="00FC3656" w:rsidP="00FC3656">
      <w:pPr>
        <w:jc w:val="both"/>
        <w:rPr>
          <w:lang w:bidi="en-GB"/>
        </w:rPr>
      </w:pPr>
    </w:p>
    <w:p w14:paraId="545867B1" w14:textId="77777777" w:rsidR="00FC3656" w:rsidRDefault="00FC3656" w:rsidP="00FC3656">
      <w:pPr>
        <w:jc w:val="both"/>
        <w:rPr>
          <w:lang w:bidi="en-GB"/>
        </w:rPr>
      </w:pPr>
      <w:r w:rsidRPr="00F76F3E">
        <w:rPr>
          <w:lang w:bidi="en-GB"/>
        </w:rPr>
        <w:t xml:space="preserve">While the information contained in this </w:t>
      </w:r>
      <w:r>
        <w:rPr>
          <w:lang w:bidi="en-GB"/>
        </w:rPr>
        <w:t>ITT</w:t>
      </w:r>
      <w:r w:rsidRPr="00F76F3E">
        <w:rPr>
          <w:lang w:bidi="en-GB"/>
        </w:rPr>
        <w:t xml:space="preserve"> is believed to be correct at the time of issue, neither the Council, its </w:t>
      </w:r>
      <w:r>
        <w:rPr>
          <w:lang w:bidi="en-GB"/>
        </w:rPr>
        <w:t>officers, members</w:t>
      </w:r>
      <w:r w:rsidRPr="00F76F3E">
        <w:rPr>
          <w:lang w:bidi="en-GB"/>
        </w:rPr>
        <w:t xml:space="preserve">, advisors, or other agents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w:t>
      </w:r>
      <w:r>
        <w:rPr>
          <w:lang w:bidi="en-GB"/>
        </w:rPr>
        <w:t>ITT</w:t>
      </w:r>
      <w:r w:rsidRPr="00F76F3E">
        <w:rPr>
          <w:lang w:bidi="en-GB"/>
        </w:rPr>
        <w:t xml:space="preserve"> (including its appendices) and in respect of any other written or oral communication transmitted (or otherwise made available) to any </w:t>
      </w:r>
      <w:r>
        <w:rPr>
          <w:lang w:bidi="en-GB"/>
        </w:rPr>
        <w:t>Tenderer</w:t>
      </w:r>
      <w:r w:rsidRPr="00F76F3E">
        <w:rPr>
          <w:lang w:bidi="en-GB"/>
        </w:rPr>
        <w:t xml:space="preserve"> by or on behalf of the Council. This exclusion does not extend to any fraudulent misrepresentation made by or on behalf of the Council.</w:t>
      </w:r>
    </w:p>
    <w:p w14:paraId="5E8EDA80" w14:textId="77777777" w:rsidR="00FC3656" w:rsidRPr="00F76F3E" w:rsidRDefault="00FC3656" w:rsidP="00FC3656">
      <w:pPr>
        <w:jc w:val="both"/>
        <w:rPr>
          <w:lang w:bidi="en-GB"/>
        </w:rPr>
      </w:pPr>
    </w:p>
    <w:p w14:paraId="29613B3D" w14:textId="77777777" w:rsidR="00FC3656" w:rsidRDefault="00FC3656" w:rsidP="00FC3656">
      <w:pPr>
        <w:jc w:val="both"/>
        <w:rPr>
          <w:lang w:bidi="en-GB"/>
        </w:rPr>
      </w:pPr>
      <w:r w:rsidRPr="00F76F3E">
        <w:rPr>
          <w:lang w:bidi="en-GB"/>
        </w:rPr>
        <w:t xml:space="preserve">If a </w:t>
      </w:r>
      <w:r>
        <w:rPr>
          <w:lang w:bidi="en-GB"/>
        </w:rPr>
        <w:t>Tenderer</w:t>
      </w:r>
      <w:r w:rsidRPr="00F76F3E">
        <w:rPr>
          <w:lang w:bidi="en-GB"/>
        </w:rPr>
        <w:t xml:space="preserve"> proposes to enter into a Contract with the Council, it must rely on its own enquiries and on the </w:t>
      </w:r>
      <w:r>
        <w:rPr>
          <w:lang w:bidi="en-GB"/>
        </w:rPr>
        <w:t>T</w:t>
      </w:r>
      <w:r w:rsidRPr="00F76F3E">
        <w:rPr>
          <w:lang w:bidi="en-GB"/>
        </w:rPr>
        <w:t xml:space="preserve">erms and </w:t>
      </w:r>
      <w:r>
        <w:rPr>
          <w:lang w:bidi="en-GB"/>
        </w:rPr>
        <w:t>C</w:t>
      </w:r>
      <w:r w:rsidRPr="00F76F3E">
        <w:rPr>
          <w:lang w:bidi="en-GB"/>
        </w:rPr>
        <w:t>onditions set out in the Contract(s) (as and when finally executed), subject to the limitations and restrictions specified in it.</w:t>
      </w:r>
    </w:p>
    <w:p w14:paraId="122A6BBB" w14:textId="77777777" w:rsidR="00FC3656" w:rsidRPr="00F76F3E" w:rsidRDefault="00FC3656" w:rsidP="00FC3656">
      <w:pPr>
        <w:jc w:val="both"/>
        <w:rPr>
          <w:lang w:bidi="en-GB"/>
        </w:rPr>
      </w:pPr>
    </w:p>
    <w:p w14:paraId="00738CE0" w14:textId="77777777" w:rsidR="00FC3656" w:rsidRDefault="00FC3656" w:rsidP="00FC3656">
      <w:pPr>
        <w:jc w:val="both"/>
        <w:rPr>
          <w:lang w:bidi="en-GB"/>
        </w:rPr>
      </w:pPr>
      <w:r w:rsidRPr="00F76F3E">
        <w:rPr>
          <w:lang w:bidi="en-GB"/>
        </w:rPr>
        <w:t xml:space="preserve">Neither the issue of this </w:t>
      </w:r>
      <w:r>
        <w:rPr>
          <w:lang w:bidi="en-GB"/>
        </w:rPr>
        <w:t>ITT</w:t>
      </w:r>
      <w:r w:rsidRPr="00F76F3E">
        <w:rPr>
          <w:lang w:bidi="en-GB"/>
        </w:rPr>
        <w:t>, nor any of the information presented in it, should be regarded as a commitment or representation on the part of the Council (or any other person) to enter into a contractual arrangement.</w:t>
      </w:r>
    </w:p>
    <w:p w14:paraId="5A82D4D0" w14:textId="77777777" w:rsidR="00FC3656" w:rsidRDefault="00FC3656" w:rsidP="00F76F3E">
      <w:pPr>
        <w:jc w:val="both"/>
        <w:rPr>
          <w:lang w:bidi="en-GB"/>
        </w:rPr>
      </w:pPr>
    </w:p>
    <w:p w14:paraId="7A11A897" w14:textId="2CCF0210" w:rsidR="001D680B" w:rsidRDefault="001D680B" w:rsidP="00F76F3E">
      <w:pPr>
        <w:jc w:val="both"/>
        <w:rPr>
          <w:lang w:bidi="en-GB"/>
        </w:rPr>
        <w:sectPr w:rsidR="001D680B" w:rsidSect="00412B83">
          <w:pgSz w:w="11906" w:h="16838"/>
          <w:pgMar w:top="1559" w:right="1134" w:bottom="1134" w:left="1134" w:header="709" w:footer="709" w:gutter="0"/>
          <w:cols w:space="708"/>
          <w:docGrid w:linePitch="360"/>
        </w:sectPr>
      </w:pPr>
    </w:p>
    <w:p w14:paraId="6A3262DC" w14:textId="6381962F" w:rsidR="00F76F3E" w:rsidRPr="00F109AA" w:rsidRDefault="00F76F3E" w:rsidP="00F76F3E">
      <w:pPr>
        <w:pStyle w:val="Heading1"/>
        <w:rPr>
          <w:sz w:val="32"/>
          <w:szCs w:val="44"/>
          <w:lang w:bidi="en-GB"/>
        </w:rPr>
      </w:pPr>
      <w:bookmarkStart w:id="95" w:name="_Toc80364831"/>
      <w:bookmarkStart w:id="96" w:name="_Toc80367765"/>
      <w:bookmarkStart w:id="97" w:name="_Toc195018474"/>
      <w:r w:rsidRPr="00F109AA">
        <w:rPr>
          <w:sz w:val="32"/>
          <w:szCs w:val="44"/>
          <w:lang w:bidi="en-GB"/>
        </w:rPr>
        <w:lastRenderedPageBreak/>
        <w:t>Tender Evaluation Process</w:t>
      </w:r>
      <w:bookmarkEnd w:id="95"/>
      <w:bookmarkEnd w:id="96"/>
      <w:bookmarkEnd w:id="97"/>
    </w:p>
    <w:p w14:paraId="7D6B7112" w14:textId="1DDDC43D" w:rsidR="00F76F3E" w:rsidRPr="00F76F3E" w:rsidRDefault="00F76F3E" w:rsidP="00F76F3E">
      <w:pPr>
        <w:rPr>
          <w:lang w:bidi="en-GB"/>
        </w:rPr>
      </w:pPr>
      <w:r>
        <w:rPr>
          <w:noProof/>
        </w:rPr>
        <mc:AlternateContent>
          <mc:Choice Requires="wps">
            <w:drawing>
              <wp:anchor distT="0" distB="0" distL="0" distR="0" simplePos="0" relativeHeight="251658242" behindDoc="0" locked="0" layoutInCell="1" allowOverlap="1" wp14:anchorId="5FBE2602" wp14:editId="4E1FCF75">
                <wp:simplePos x="0" y="0"/>
                <wp:positionH relativeFrom="page">
                  <wp:posOffset>765175</wp:posOffset>
                </wp:positionH>
                <wp:positionV relativeFrom="paragraph">
                  <wp:posOffset>177165</wp:posOffset>
                </wp:positionV>
                <wp:extent cx="6007100" cy="0"/>
                <wp:effectExtent l="0" t="0" r="0" b="0"/>
                <wp:wrapTopAndBottom/>
                <wp:docPr id="31" name="Line 1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71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dec="http://schemas.microsoft.com/office/drawing/2017/decorative" xmlns:dgm="http://schemas.openxmlformats.org/drawingml/2006/diagram">
            <w:pict w14:anchorId="540F1F25">
              <v:line id="Line 127" style="position:absolute;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alt="&quot;&quot;" o:spid="_x0000_s1026" strokeweight=".72pt" from="60.25pt,13.95pt" to="533.25pt,13.95pt" w14:anchorId="474230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">
                <w10:wrap type="topAndBottom" anchorx="page"/>
              </v:line>
            </w:pict>
          </mc:Fallback>
        </mc:AlternateContent>
      </w:r>
    </w:p>
    <w:p w14:paraId="06B0A40D" w14:textId="6C3285A8" w:rsidR="00F76F3E" w:rsidRDefault="00F76F3E" w:rsidP="00F76F3E">
      <w:pPr>
        <w:jc w:val="both"/>
        <w:rPr>
          <w:lang w:bidi="en-GB"/>
        </w:rPr>
      </w:pPr>
    </w:p>
    <w:p w14:paraId="693E6E0C" w14:textId="569147F4" w:rsidR="00F76F3E" w:rsidRDefault="00F76F3E" w:rsidP="00F76F3E">
      <w:pPr>
        <w:pStyle w:val="Heading2"/>
        <w:rPr>
          <w:lang w:bidi="en-GB"/>
        </w:rPr>
      </w:pPr>
      <w:bookmarkStart w:id="98" w:name="_Toc80364832"/>
      <w:bookmarkStart w:id="99" w:name="_Toc80367766"/>
      <w:bookmarkStart w:id="100" w:name="_Toc195018475"/>
      <w:r>
        <w:rPr>
          <w:lang w:bidi="en-GB"/>
        </w:rPr>
        <w:t>Assessment of Tenders</w:t>
      </w:r>
      <w:bookmarkEnd w:id="98"/>
      <w:bookmarkEnd w:id="99"/>
      <w:bookmarkEnd w:id="100"/>
    </w:p>
    <w:p w14:paraId="1E824943" w14:textId="07415F38" w:rsidR="00F76F3E" w:rsidRDefault="00F76F3E" w:rsidP="00F76F3E">
      <w:pPr>
        <w:jc w:val="both"/>
        <w:rPr>
          <w:lang w:bidi="en-GB"/>
        </w:rPr>
      </w:pPr>
    </w:p>
    <w:p w14:paraId="393519D7" w14:textId="04853B61" w:rsidR="00F76F3E" w:rsidRDefault="00944E9A" w:rsidP="00F76F3E">
      <w:pPr>
        <w:jc w:val="both"/>
        <w:rPr>
          <w:lang w:bidi="en-GB"/>
        </w:rPr>
      </w:pPr>
      <w:r w:rsidRPr="00F76F3E">
        <w:rPr>
          <w:lang w:bidi="en-GB"/>
        </w:rPr>
        <w:t xml:space="preserve">All tenders received will be considered on the information contained in the </w:t>
      </w:r>
      <w:r>
        <w:rPr>
          <w:lang w:bidi="en-GB"/>
        </w:rPr>
        <w:t>T</w:t>
      </w:r>
      <w:r w:rsidRPr="00F76F3E">
        <w:rPr>
          <w:lang w:bidi="en-GB"/>
        </w:rPr>
        <w:t xml:space="preserve">ender or obtained by the Council as a direct result of the tender process. </w:t>
      </w:r>
      <w:r w:rsidR="00BC4CBE" w:rsidRPr="000B3E50">
        <w:rPr>
          <w:rFonts w:cs="Arial"/>
          <w:bCs/>
        </w:rPr>
        <w:t xml:space="preserve">In accordance with </w:t>
      </w:r>
      <w:r w:rsidR="00BC4CBE">
        <w:rPr>
          <w:rFonts w:cs="Arial"/>
          <w:bCs/>
        </w:rPr>
        <w:t>t</w:t>
      </w:r>
      <w:r w:rsidR="000F6403">
        <w:rPr>
          <w:rFonts w:cs="Arial"/>
          <w:bCs/>
        </w:rPr>
        <w:t>he</w:t>
      </w:r>
      <w:r w:rsidR="00BC4CBE">
        <w:rPr>
          <w:rFonts w:cs="Arial"/>
          <w:bCs/>
        </w:rPr>
        <w:t xml:space="preserve"> Competitive Flexible Procedure </w:t>
      </w:r>
      <w:r w:rsidR="000F6403">
        <w:rPr>
          <w:rFonts w:cs="Arial"/>
          <w:bCs/>
        </w:rPr>
        <w:t>being applied on this procurement</w:t>
      </w:r>
      <w:r w:rsidR="00BE3675">
        <w:rPr>
          <w:lang w:bidi="en-GB"/>
        </w:rPr>
        <w:t xml:space="preserve">, </w:t>
      </w:r>
      <w:r w:rsidR="005905CE">
        <w:rPr>
          <w:lang w:bidi="en-GB"/>
        </w:rPr>
        <w:t xml:space="preserve">following </w:t>
      </w:r>
      <w:r w:rsidR="00000595">
        <w:rPr>
          <w:lang w:bidi="en-GB"/>
        </w:rPr>
        <w:t xml:space="preserve">the completion of the </w:t>
      </w:r>
      <w:r w:rsidR="00575D6E">
        <w:rPr>
          <w:lang w:bidi="en-GB"/>
        </w:rPr>
        <w:t xml:space="preserve">Conditions of Participation </w:t>
      </w:r>
      <w:r w:rsidR="00BE3675">
        <w:rPr>
          <w:lang w:bidi="en-GB"/>
        </w:rPr>
        <w:t>stage</w:t>
      </w:r>
      <w:r w:rsidR="0095624C">
        <w:rPr>
          <w:lang w:bidi="en-GB"/>
        </w:rPr>
        <w:t>,</w:t>
      </w:r>
      <w:r w:rsidR="005905CE">
        <w:rPr>
          <w:lang w:bidi="en-GB"/>
        </w:rPr>
        <w:t xml:space="preserve"> </w:t>
      </w:r>
      <w:r w:rsidR="0095624C">
        <w:rPr>
          <w:lang w:bidi="en-GB"/>
        </w:rPr>
        <w:t xml:space="preserve">this letter invites </w:t>
      </w:r>
      <w:r w:rsidR="00BE3675">
        <w:rPr>
          <w:lang w:bidi="en-GB"/>
        </w:rPr>
        <w:t>T</w:t>
      </w:r>
      <w:r w:rsidR="0095624C">
        <w:rPr>
          <w:lang w:bidi="en-GB"/>
        </w:rPr>
        <w:t xml:space="preserve">enderers </w:t>
      </w:r>
      <w:r w:rsidR="001B2DF1">
        <w:rPr>
          <w:lang w:bidi="en-GB"/>
        </w:rPr>
        <w:t xml:space="preserve">who passed </w:t>
      </w:r>
      <w:r w:rsidR="00A14FBD">
        <w:rPr>
          <w:lang w:bidi="en-GB"/>
        </w:rPr>
        <w:t>that stage</w:t>
      </w:r>
      <w:r w:rsidR="00AE6D67">
        <w:rPr>
          <w:lang w:bidi="en-GB"/>
        </w:rPr>
        <w:t xml:space="preserve"> </w:t>
      </w:r>
      <w:r w:rsidR="0095624C">
        <w:rPr>
          <w:lang w:bidi="en-GB"/>
        </w:rPr>
        <w:t xml:space="preserve">to </w:t>
      </w:r>
      <w:r w:rsidR="005905CE">
        <w:rPr>
          <w:lang w:bidi="en-GB"/>
        </w:rPr>
        <w:t xml:space="preserve">submit a </w:t>
      </w:r>
      <w:r w:rsidR="00BE3675">
        <w:rPr>
          <w:lang w:bidi="en-GB"/>
        </w:rPr>
        <w:t>T</w:t>
      </w:r>
      <w:r w:rsidR="005905CE">
        <w:rPr>
          <w:lang w:bidi="en-GB"/>
        </w:rPr>
        <w:t xml:space="preserve">ender. </w:t>
      </w:r>
      <w:r w:rsidR="00F76F3E" w:rsidRPr="00F76F3E">
        <w:rPr>
          <w:lang w:bidi="en-GB"/>
        </w:rPr>
        <w:t xml:space="preserve">The </w:t>
      </w:r>
      <w:r w:rsidR="00FE43E0">
        <w:rPr>
          <w:lang w:bidi="en-GB"/>
        </w:rPr>
        <w:t>T</w:t>
      </w:r>
      <w:r w:rsidR="00F76F3E" w:rsidRPr="00F76F3E">
        <w:rPr>
          <w:lang w:bidi="en-GB"/>
        </w:rPr>
        <w:t xml:space="preserve">ender </w:t>
      </w:r>
      <w:r w:rsidR="005905CE">
        <w:rPr>
          <w:lang w:bidi="en-GB"/>
        </w:rPr>
        <w:t>will be evaluated using the following award criteria (</w:t>
      </w:r>
      <w:r w:rsidR="00F76F3E" w:rsidRPr="00F76F3E">
        <w:rPr>
          <w:lang w:bidi="en-GB"/>
        </w:rPr>
        <w:t xml:space="preserve">further explained in </w:t>
      </w:r>
      <w:r w:rsidR="00F76F3E" w:rsidRPr="00863368">
        <w:rPr>
          <w:lang w:bidi="en-GB"/>
        </w:rPr>
        <w:t xml:space="preserve">Appendices A and B </w:t>
      </w:r>
      <w:r w:rsidR="00F76F3E" w:rsidRPr="00F76F3E">
        <w:rPr>
          <w:lang w:bidi="en-GB"/>
        </w:rPr>
        <w:t xml:space="preserve">of this ITT respectively).  </w:t>
      </w:r>
    </w:p>
    <w:p w14:paraId="0FFAE592" w14:textId="77777777" w:rsidR="00F76F3E" w:rsidRPr="00F76F3E" w:rsidRDefault="00F76F3E" w:rsidP="005905CE">
      <w:pPr>
        <w:jc w:val="both"/>
        <w:rPr>
          <w:b/>
          <w:lang w:bidi="en-GB"/>
        </w:rPr>
      </w:pPr>
    </w:p>
    <w:p w14:paraId="650C4D4E" w14:textId="77777777" w:rsidR="003D559F" w:rsidRPr="00F76F3E" w:rsidRDefault="003D559F" w:rsidP="003D559F">
      <w:pPr>
        <w:jc w:val="both"/>
        <w:rPr>
          <w:b/>
          <w:lang w:bidi="en-GB"/>
        </w:rPr>
      </w:pPr>
      <w:r w:rsidRPr="00F76F3E">
        <w:rPr>
          <w:b/>
          <w:lang w:bidi="en-GB"/>
        </w:rPr>
        <w:t xml:space="preserve">Award </w:t>
      </w:r>
      <w:r w:rsidRPr="00F76F3E">
        <w:rPr>
          <w:lang w:bidi="en-GB"/>
        </w:rPr>
        <w:t>is designed to assess the service provision along with any associated services and</w:t>
      </w:r>
      <w:r>
        <w:rPr>
          <w:lang w:bidi="en-GB"/>
        </w:rPr>
        <w:t xml:space="preserve"> overall</w:t>
      </w:r>
      <w:r w:rsidRPr="00F76F3E">
        <w:rPr>
          <w:lang w:bidi="en-GB"/>
        </w:rPr>
        <w:t xml:space="preserve"> </w:t>
      </w:r>
      <w:r>
        <w:rPr>
          <w:lang w:bidi="en-GB"/>
        </w:rPr>
        <w:t>best value</w:t>
      </w:r>
      <w:r w:rsidRPr="00F76F3E">
        <w:rPr>
          <w:lang w:bidi="en-GB"/>
        </w:rPr>
        <w:t>.</w:t>
      </w:r>
      <w:r w:rsidRPr="00F76F3E">
        <w:rPr>
          <w:bCs/>
          <w:lang w:bidi="en-GB"/>
        </w:rPr>
        <w:t xml:space="preserve"> </w:t>
      </w:r>
      <w:r>
        <w:rPr>
          <w:bCs/>
          <w:lang w:bidi="en-GB"/>
        </w:rPr>
        <w:t>Tenderer</w:t>
      </w:r>
      <w:r w:rsidRPr="00F76F3E">
        <w:rPr>
          <w:bCs/>
          <w:lang w:bidi="en-GB"/>
        </w:rPr>
        <w:t xml:space="preserve">s must complete the </w:t>
      </w:r>
      <w:r>
        <w:rPr>
          <w:bCs/>
          <w:lang w:bidi="en-GB"/>
        </w:rPr>
        <w:t>Tender Questionnaire which</w:t>
      </w:r>
      <w:r w:rsidRPr="00F76F3E">
        <w:rPr>
          <w:bCs/>
          <w:lang w:bidi="en-GB"/>
        </w:rPr>
        <w:t xml:space="preserve"> contains a series of weighted quality and capability questions. Appendix </w:t>
      </w:r>
      <w:r>
        <w:rPr>
          <w:bCs/>
          <w:lang w:bidi="en-GB"/>
        </w:rPr>
        <w:t>A</w:t>
      </w:r>
      <w:r w:rsidRPr="00F76F3E">
        <w:rPr>
          <w:bCs/>
          <w:lang w:bidi="en-GB"/>
        </w:rPr>
        <w:t xml:space="preserve"> (Award </w:t>
      </w:r>
      <w:r>
        <w:rPr>
          <w:bCs/>
          <w:lang w:bidi="en-GB"/>
        </w:rPr>
        <w:t xml:space="preserve">Evaluation </w:t>
      </w:r>
      <w:r w:rsidRPr="00F76F3E">
        <w:rPr>
          <w:bCs/>
          <w:lang w:bidi="en-GB"/>
        </w:rPr>
        <w:t>Criteria) sets out the weighting for each question, as well as any minimum quality scores needing to be achieved.</w:t>
      </w:r>
    </w:p>
    <w:p w14:paraId="23FE88B9" w14:textId="77777777" w:rsidR="003D559F" w:rsidRPr="00F76F3E" w:rsidRDefault="003D559F" w:rsidP="003D559F">
      <w:pPr>
        <w:ind w:left="360"/>
        <w:jc w:val="both"/>
        <w:rPr>
          <w:b/>
          <w:lang w:bidi="en-GB"/>
        </w:rPr>
      </w:pPr>
    </w:p>
    <w:p w14:paraId="76CFDD72" w14:textId="7C27E094" w:rsidR="003D559F" w:rsidRDefault="003D559F" w:rsidP="003D559F">
      <w:pPr>
        <w:jc w:val="both"/>
        <w:rPr>
          <w:lang w:bidi="en-GB"/>
        </w:rPr>
      </w:pPr>
      <w:r w:rsidRPr="71E1A0E6">
        <w:rPr>
          <w:b/>
          <w:bCs/>
          <w:lang w:bidi="en-GB"/>
        </w:rPr>
        <w:t xml:space="preserve">Award </w:t>
      </w:r>
      <w:r w:rsidRPr="00F76F3E">
        <w:rPr>
          <w:lang w:bidi="en-GB"/>
        </w:rPr>
        <w:t xml:space="preserve">is then assessed using the weighted quality and capability questions and the price bid by </w:t>
      </w:r>
      <w:r>
        <w:rPr>
          <w:lang w:bidi="en-GB"/>
        </w:rPr>
        <w:t>Tenderer</w:t>
      </w:r>
      <w:r w:rsidRPr="00F76F3E">
        <w:rPr>
          <w:lang w:bidi="en-GB"/>
        </w:rPr>
        <w:t>s within</w:t>
      </w:r>
      <w:r>
        <w:rPr>
          <w:lang w:bidi="en-GB"/>
        </w:rPr>
        <w:t xml:space="preserve"> the Pricing Schedule, </w:t>
      </w:r>
      <w:r w:rsidRPr="00F76F3E">
        <w:rPr>
          <w:lang w:bidi="en-GB"/>
        </w:rPr>
        <w:t xml:space="preserve">subject to passing any minimum quality scores. In order to calculate the </w:t>
      </w:r>
      <w:r>
        <w:rPr>
          <w:lang w:bidi="en-GB"/>
        </w:rPr>
        <w:t>M</w:t>
      </w:r>
      <w:r w:rsidRPr="00F76F3E">
        <w:rPr>
          <w:lang w:bidi="en-GB"/>
        </w:rPr>
        <w:t xml:space="preserve">ost </w:t>
      </w:r>
      <w:r>
        <w:rPr>
          <w:lang w:bidi="en-GB"/>
        </w:rPr>
        <w:t>A</w:t>
      </w:r>
      <w:r w:rsidRPr="00F76F3E">
        <w:rPr>
          <w:lang w:bidi="en-GB"/>
        </w:rPr>
        <w:t xml:space="preserve">dvantageous </w:t>
      </w:r>
      <w:r>
        <w:rPr>
          <w:lang w:bidi="en-GB"/>
        </w:rPr>
        <w:t>T</w:t>
      </w:r>
      <w:r w:rsidRPr="00F76F3E">
        <w:rPr>
          <w:lang w:bidi="en-GB"/>
        </w:rPr>
        <w:t>ender (MAT), the Authority will be awarding the contract based on the</w:t>
      </w:r>
      <w:r w:rsidR="005E737B">
        <w:rPr>
          <w:lang w:bidi="en-GB"/>
        </w:rPr>
        <w:t xml:space="preserve"> </w:t>
      </w:r>
      <w:r w:rsidR="00E252FB">
        <w:rPr>
          <w:lang w:bidi="en-GB"/>
        </w:rPr>
        <w:t>Highest Quality within the Pricing Envelop</w:t>
      </w:r>
      <w:r w:rsidR="00C979AD">
        <w:rPr>
          <w:lang w:bidi="en-GB"/>
        </w:rPr>
        <w:t>e</w:t>
      </w:r>
      <w:r w:rsidR="00E252FB">
        <w:rPr>
          <w:lang w:bidi="en-GB"/>
        </w:rPr>
        <w:t xml:space="preserve"> above the Minimum Quality Threshold</w:t>
      </w:r>
      <w:r w:rsidR="00C73561">
        <w:rPr>
          <w:lang w:bidi="en-GB"/>
        </w:rPr>
        <w:t xml:space="preserve"> (MQT)</w:t>
      </w:r>
      <w:r w:rsidRPr="00F76F3E">
        <w:rPr>
          <w:lang w:bidi="en-GB"/>
        </w:rPr>
        <w:t xml:space="preserve"> </w:t>
      </w:r>
      <w:r w:rsidR="00C979AD">
        <w:rPr>
          <w:lang w:bidi="en-GB"/>
        </w:rPr>
        <w:t>e</w:t>
      </w:r>
      <w:r w:rsidRPr="00F76F3E">
        <w:rPr>
          <w:lang w:bidi="en-GB"/>
        </w:rPr>
        <w:t>valuation method. This is explained further below.</w:t>
      </w:r>
    </w:p>
    <w:p w14:paraId="1C44BCC3" w14:textId="4E7B416E" w:rsidR="0026631D" w:rsidRDefault="0026631D" w:rsidP="0026631D">
      <w:pPr>
        <w:rPr>
          <w:lang w:bidi="en-GB"/>
        </w:rPr>
      </w:pPr>
    </w:p>
    <w:p w14:paraId="26856D1A" w14:textId="77777777" w:rsidR="003B2398" w:rsidRPr="0026631D" w:rsidRDefault="003B2398" w:rsidP="003B2398">
      <w:pPr>
        <w:pStyle w:val="Heading2"/>
        <w:rPr>
          <w:lang w:bidi="en-GB"/>
        </w:rPr>
      </w:pPr>
      <w:bookmarkStart w:id="101" w:name="_Toc173005040"/>
      <w:bookmarkStart w:id="102" w:name="_Toc195018476"/>
      <w:r>
        <w:rPr>
          <w:lang w:bidi="en-GB"/>
        </w:rPr>
        <w:t>Award Criteria – Quality, Capability and Price</w:t>
      </w:r>
      <w:bookmarkEnd w:id="101"/>
      <w:bookmarkEnd w:id="102"/>
    </w:p>
    <w:p w14:paraId="67B73823" w14:textId="77777777" w:rsidR="003B2398" w:rsidRDefault="003B2398" w:rsidP="003B2398">
      <w:pPr>
        <w:rPr>
          <w:lang w:bidi="en-GB"/>
        </w:rPr>
      </w:pPr>
    </w:p>
    <w:p w14:paraId="7AF191AB" w14:textId="77777777" w:rsidR="003B2398" w:rsidRDefault="003B2398" w:rsidP="003B2398">
      <w:pPr>
        <w:jc w:val="both"/>
        <w:rPr>
          <w:lang w:bidi="en-GB"/>
        </w:rPr>
      </w:pPr>
      <w:r>
        <w:rPr>
          <w:lang w:bidi="en-GB"/>
        </w:rPr>
        <w:t>The Tender Questionnaire allows</w:t>
      </w:r>
      <w:r w:rsidRPr="0026631D">
        <w:rPr>
          <w:lang w:bidi="en-GB"/>
        </w:rPr>
        <w:t xml:space="preserve"> </w:t>
      </w:r>
      <w:r>
        <w:rPr>
          <w:lang w:bidi="en-GB"/>
        </w:rPr>
        <w:t>Tenderer</w:t>
      </w:r>
      <w:r w:rsidRPr="0026631D">
        <w:rPr>
          <w:lang w:bidi="en-GB"/>
        </w:rPr>
        <w:t>s to provide evidence of the</w:t>
      </w:r>
      <w:r>
        <w:rPr>
          <w:lang w:bidi="en-GB"/>
        </w:rPr>
        <w:t>ir</w:t>
      </w:r>
      <w:r w:rsidRPr="0026631D">
        <w:rPr>
          <w:lang w:bidi="en-GB"/>
        </w:rPr>
        <w:t xml:space="preserve"> capability to undertake the service(s) and also to address how the service itself will be provided.</w:t>
      </w:r>
    </w:p>
    <w:p w14:paraId="206E5019" w14:textId="77777777" w:rsidR="003B2398" w:rsidRDefault="003B2398" w:rsidP="003B2398">
      <w:pPr>
        <w:jc w:val="both"/>
        <w:rPr>
          <w:lang w:bidi="en-GB"/>
        </w:rPr>
      </w:pPr>
    </w:p>
    <w:p w14:paraId="4303960A" w14:textId="6F83181C" w:rsidR="003B2398" w:rsidRDefault="003B2398" w:rsidP="003B2398">
      <w:pPr>
        <w:jc w:val="both"/>
        <w:rPr>
          <w:lang w:bidi="en-GB"/>
        </w:rPr>
      </w:pPr>
      <w:r w:rsidRPr="0026631D">
        <w:rPr>
          <w:lang w:bidi="en-GB"/>
        </w:rPr>
        <w:t xml:space="preserve">Each question is subject to a percentage weighting, with the sum weighting of all questions totalling 100%. Weightings associated with each of the criteria can be found in Appendix </w:t>
      </w:r>
      <w:r>
        <w:rPr>
          <w:lang w:bidi="en-GB"/>
        </w:rPr>
        <w:t>A (Award Criteria)</w:t>
      </w:r>
      <w:r w:rsidRPr="0026631D">
        <w:rPr>
          <w:lang w:bidi="en-GB"/>
        </w:rPr>
        <w:t xml:space="preserve">, alongside any minimum score requirements for </w:t>
      </w:r>
      <w:r w:rsidRPr="0026631D">
        <w:rPr>
          <w:b/>
          <w:bCs/>
          <w:lang w:bidi="en-GB"/>
        </w:rPr>
        <w:t>each</w:t>
      </w:r>
      <w:r w:rsidRPr="0026631D">
        <w:rPr>
          <w:lang w:bidi="en-GB"/>
        </w:rPr>
        <w:t xml:space="preserve"> question. Where these apply, </w:t>
      </w:r>
      <w:r>
        <w:rPr>
          <w:lang w:bidi="en-GB"/>
        </w:rPr>
        <w:t>Tenderer</w:t>
      </w:r>
      <w:r w:rsidRPr="0026631D">
        <w:rPr>
          <w:lang w:bidi="en-GB"/>
        </w:rPr>
        <w:t xml:space="preserve">s will be discounted from consideration for award if they do not achieve the minimum score required on </w:t>
      </w:r>
      <w:r w:rsidRPr="0026631D">
        <w:rPr>
          <w:b/>
          <w:bCs/>
          <w:lang w:bidi="en-GB"/>
        </w:rPr>
        <w:t xml:space="preserve">any </w:t>
      </w:r>
      <w:r w:rsidRPr="0026631D">
        <w:rPr>
          <w:lang w:bidi="en-GB"/>
        </w:rPr>
        <w:t>question.</w:t>
      </w:r>
    </w:p>
    <w:p w14:paraId="7B9FD7FE" w14:textId="77777777" w:rsidR="003B2398" w:rsidRPr="0026631D" w:rsidRDefault="003B2398" w:rsidP="003B2398">
      <w:pPr>
        <w:jc w:val="both"/>
        <w:rPr>
          <w:lang w:bidi="en-GB"/>
        </w:rPr>
      </w:pPr>
    </w:p>
    <w:p w14:paraId="3E2E2DB9" w14:textId="3C9F5215" w:rsidR="003B2398" w:rsidRPr="0026631D" w:rsidRDefault="003B2398" w:rsidP="003B2398">
      <w:pPr>
        <w:jc w:val="both"/>
        <w:rPr>
          <w:lang w:bidi="en-GB"/>
        </w:rPr>
      </w:pPr>
      <w:r w:rsidRPr="0026631D">
        <w:rPr>
          <w:lang w:bidi="en-GB"/>
        </w:rPr>
        <w:t xml:space="preserve">Taking into account the weightings applied, </w:t>
      </w:r>
      <w:r>
        <w:rPr>
          <w:lang w:bidi="en-GB"/>
        </w:rPr>
        <w:t>Tenderer</w:t>
      </w:r>
      <w:r w:rsidRPr="0026631D">
        <w:rPr>
          <w:lang w:bidi="en-GB"/>
        </w:rPr>
        <w:t xml:space="preserve">s must also obtain a minimum overall quality score of </w:t>
      </w:r>
      <w:r w:rsidR="00CF7349">
        <w:rPr>
          <w:lang w:bidi="en-GB"/>
        </w:rPr>
        <w:t xml:space="preserve">40 </w:t>
      </w:r>
      <w:r w:rsidRPr="0026631D">
        <w:rPr>
          <w:lang w:bidi="en-GB"/>
        </w:rPr>
        <w:t>out of 100 to progress to be evaluated on Price.</w:t>
      </w:r>
    </w:p>
    <w:p w14:paraId="0C9CF531" w14:textId="77777777" w:rsidR="003B2398" w:rsidRPr="0026631D" w:rsidRDefault="003B2398" w:rsidP="003B2398">
      <w:pPr>
        <w:jc w:val="both"/>
        <w:rPr>
          <w:lang w:bidi="en-GB"/>
        </w:rPr>
      </w:pPr>
    </w:p>
    <w:p w14:paraId="7C770A40" w14:textId="77777777" w:rsidR="003B2398" w:rsidRDefault="003B2398" w:rsidP="003B2398">
      <w:pPr>
        <w:jc w:val="both"/>
        <w:rPr>
          <w:lang w:bidi="en-GB"/>
        </w:rPr>
      </w:pPr>
      <w:r w:rsidRPr="0026631D">
        <w:rPr>
          <w:lang w:bidi="en-GB"/>
        </w:rPr>
        <w:t>Please note that, where applicable, there may be a requirement for user testing by Kent County Council's ICT department on any proposed solution.</w:t>
      </w:r>
    </w:p>
    <w:p w14:paraId="7DD134F4" w14:textId="77777777" w:rsidR="003B2398" w:rsidRPr="0026631D" w:rsidRDefault="003B2398" w:rsidP="003B2398">
      <w:pPr>
        <w:jc w:val="both"/>
        <w:rPr>
          <w:lang w:bidi="en-GB"/>
        </w:rPr>
      </w:pPr>
    </w:p>
    <w:p w14:paraId="5DE970A5" w14:textId="77777777" w:rsidR="003B2398" w:rsidRPr="0026631D" w:rsidRDefault="003B2398" w:rsidP="003B2398">
      <w:pPr>
        <w:jc w:val="both"/>
        <w:rPr>
          <w:i/>
          <w:iCs/>
          <w:lang w:bidi="en-GB"/>
        </w:rPr>
      </w:pPr>
      <w:r w:rsidRPr="0026631D">
        <w:rPr>
          <w:lang w:bidi="en-GB"/>
        </w:rPr>
        <w:t>The following scoring methodology will be used to evaluate the answer to each Award question:</w:t>
      </w:r>
    </w:p>
    <w:p w14:paraId="6BEA53C1" w14:textId="77777777" w:rsidR="00684EA8" w:rsidRDefault="00684EA8" w:rsidP="00684EA8">
      <w:pPr>
        <w:jc w:val="both"/>
        <w:rPr>
          <w:b/>
          <w:bCs/>
          <w:lang w:bidi="en-GB"/>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5"/>
        <w:gridCol w:w="7444"/>
        <w:gridCol w:w="1269"/>
      </w:tblGrid>
      <w:tr w:rsidR="006300C9" w:rsidRPr="00A351AD" w14:paraId="0D1C349B" w14:textId="77777777" w:rsidTr="71E1A0E6">
        <w:trPr>
          <w:trHeight w:val="450"/>
        </w:trPr>
        <w:tc>
          <w:tcPr>
            <w:tcW w:w="915" w:type="dxa"/>
            <w:shd w:val="clear" w:color="auto" w:fill="BDD6EE" w:themeFill="accent5" w:themeFillTint="66"/>
            <w:tcMar>
              <w:top w:w="0" w:type="dxa"/>
              <w:left w:w="108" w:type="dxa"/>
              <w:bottom w:w="0" w:type="dxa"/>
              <w:right w:w="108" w:type="dxa"/>
            </w:tcMar>
            <w:hideMark/>
          </w:tcPr>
          <w:p w14:paraId="4A7C094B" w14:textId="77777777" w:rsidR="006300C9" w:rsidRPr="00A351AD" w:rsidRDefault="006300C9" w:rsidP="00CF7349">
            <w:pPr>
              <w:spacing w:after="200" w:line="276" w:lineRule="auto"/>
              <w:contextualSpacing/>
              <w:jc w:val="center"/>
              <w:rPr>
                <w:rFonts w:asciiTheme="minorBidi" w:hAnsiTheme="minorBidi"/>
                <w:b/>
                <w:bCs/>
              </w:rPr>
            </w:pPr>
            <w:r w:rsidRPr="00A351AD">
              <w:rPr>
                <w:rFonts w:asciiTheme="minorBidi" w:hAnsiTheme="minorBidi"/>
                <w:b/>
                <w:bCs/>
              </w:rPr>
              <w:t>Grade</w:t>
            </w:r>
          </w:p>
        </w:tc>
        <w:tc>
          <w:tcPr>
            <w:tcW w:w="7444" w:type="dxa"/>
            <w:shd w:val="clear" w:color="auto" w:fill="BDD6EE" w:themeFill="accent5" w:themeFillTint="66"/>
            <w:tcMar>
              <w:top w:w="0" w:type="dxa"/>
              <w:left w:w="108" w:type="dxa"/>
              <w:bottom w:w="0" w:type="dxa"/>
              <w:right w:w="108" w:type="dxa"/>
            </w:tcMar>
            <w:hideMark/>
          </w:tcPr>
          <w:p w14:paraId="137D6B00" w14:textId="77777777" w:rsidR="006300C9" w:rsidRPr="00A351AD" w:rsidRDefault="006300C9" w:rsidP="00CF7349">
            <w:pPr>
              <w:spacing w:after="200" w:line="276" w:lineRule="auto"/>
              <w:contextualSpacing/>
              <w:jc w:val="center"/>
              <w:rPr>
                <w:rFonts w:asciiTheme="minorBidi" w:hAnsiTheme="minorBidi"/>
                <w:b/>
                <w:bCs/>
              </w:rPr>
            </w:pPr>
            <w:r w:rsidRPr="00A351AD">
              <w:rPr>
                <w:rFonts w:asciiTheme="minorBidi" w:hAnsiTheme="minorBidi"/>
                <w:b/>
                <w:bCs/>
              </w:rPr>
              <w:t>Grade Description</w:t>
            </w:r>
          </w:p>
        </w:tc>
        <w:tc>
          <w:tcPr>
            <w:tcW w:w="1269" w:type="dxa"/>
            <w:shd w:val="clear" w:color="auto" w:fill="BDD6EE" w:themeFill="accent5" w:themeFillTint="66"/>
            <w:tcMar>
              <w:top w:w="0" w:type="dxa"/>
              <w:left w:w="108" w:type="dxa"/>
              <w:bottom w:w="0" w:type="dxa"/>
              <w:right w:w="108" w:type="dxa"/>
            </w:tcMar>
            <w:hideMark/>
          </w:tcPr>
          <w:p w14:paraId="4D7E9B64" w14:textId="77777777" w:rsidR="006300C9" w:rsidRPr="00A351AD" w:rsidRDefault="006300C9" w:rsidP="00CF7349">
            <w:pPr>
              <w:spacing w:after="200" w:line="276" w:lineRule="auto"/>
              <w:contextualSpacing/>
              <w:jc w:val="center"/>
              <w:rPr>
                <w:rFonts w:asciiTheme="minorBidi" w:hAnsiTheme="minorBidi"/>
                <w:b/>
                <w:bCs/>
              </w:rPr>
            </w:pPr>
            <w:r w:rsidRPr="00A351AD">
              <w:rPr>
                <w:rFonts w:asciiTheme="minorBidi" w:hAnsiTheme="minorBidi"/>
                <w:b/>
                <w:bCs/>
              </w:rPr>
              <w:t>Score</w:t>
            </w:r>
          </w:p>
        </w:tc>
      </w:tr>
      <w:tr w:rsidR="006300C9" w:rsidRPr="00A351AD" w14:paraId="44EE5249" w14:textId="77777777" w:rsidTr="71E1A0E6">
        <w:tc>
          <w:tcPr>
            <w:tcW w:w="915" w:type="dxa"/>
            <w:shd w:val="clear" w:color="auto" w:fill="FFFFFF" w:themeFill="background1"/>
            <w:tcMar>
              <w:top w:w="0" w:type="dxa"/>
              <w:left w:w="108" w:type="dxa"/>
              <w:bottom w:w="0" w:type="dxa"/>
              <w:right w:w="108" w:type="dxa"/>
            </w:tcMar>
            <w:hideMark/>
          </w:tcPr>
          <w:p w14:paraId="0E1AD9A8"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A</w:t>
            </w:r>
          </w:p>
        </w:tc>
        <w:tc>
          <w:tcPr>
            <w:tcW w:w="7444" w:type="dxa"/>
            <w:tcMar>
              <w:top w:w="0" w:type="dxa"/>
              <w:left w:w="108" w:type="dxa"/>
              <w:bottom w:w="0" w:type="dxa"/>
              <w:right w:w="108" w:type="dxa"/>
            </w:tcMar>
          </w:tcPr>
          <w:p w14:paraId="371CB01D"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Excellent response.</w:t>
            </w:r>
          </w:p>
          <w:p w14:paraId="629D1735" w14:textId="77777777" w:rsidR="006300C9" w:rsidRPr="00A351AD" w:rsidRDefault="006300C9" w:rsidP="001C3DC0">
            <w:pPr>
              <w:spacing w:after="200" w:line="276" w:lineRule="auto"/>
              <w:contextualSpacing/>
              <w:rPr>
                <w:rFonts w:asciiTheme="minorBidi" w:hAnsiTheme="minorBidi"/>
                <w:b/>
                <w:bCs/>
              </w:rPr>
            </w:pPr>
          </w:p>
          <w:p w14:paraId="3F9041D1"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The Tenderer’s response meets all of the following criteria:</w:t>
            </w:r>
          </w:p>
          <w:p w14:paraId="1C39C88B" w14:textId="77777777" w:rsidR="006300C9" w:rsidRPr="00A351AD" w:rsidRDefault="006300C9" w:rsidP="001C3DC0">
            <w:pPr>
              <w:spacing w:after="200" w:line="276" w:lineRule="auto"/>
              <w:contextualSpacing/>
              <w:rPr>
                <w:rFonts w:asciiTheme="minorBidi" w:hAnsiTheme="minorBidi"/>
              </w:rPr>
            </w:pPr>
          </w:p>
          <w:p w14:paraId="6FCF3943" w14:textId="77777777" w:rsidR="006300C9" w:rsidRPr="00A351AD" w:rsidRDefault="006300C9" w:rsidP="00C31B3E">
            <w:pPr>
              <w:numPr>
                <w:ilvl w:val="0"/>
                <w:numId w:val="9"/>
              </w:numPr>
              <w:spacing w:after="200" w:line="276" w:lineRule="auto"/>
              <w:contextualSpacing/>
              <w:rPr>
                <w:rFonts w:asciiTheme="minorBidi" w:hAnsiTheme="minorBidi"/>
              </w:rPr>
            </w:pPr>
            <w:r>
              <w:rPr>
                <w:rFonts w:asciiTheme="minorBidi" w:hAnsiTheme="minorBidi"/>
              </w:rPr>
              <w:lastRenderedPageBreak/>
              <w:t>T</w:t>
            </w:r>
            <w:r w:rsidRPr="00A351AD">
              <w:rPr>
                <w:rFonts w:asciiTheme="minorBidi" w:hAnsiTheme="minorBidi"/>
              </w:rPr>
              <w:t>he response is comprehensive, highly relevant to the question and exceeds all the requirements of the question;</w:t>
            </w:r>
          </w:p>
          <w:p w14:paraId="7BD4A517" w14:textId="77777777" w:rsidR="006300C9" w:rsidRPr="00A351AD" w:rsidRDefault="006300C9" w:rsidP="00C31B3E">
            <w:pPr>
              <w:numPr>
                <w:ilvl w:val="0"/>
                <w:numId w:val="9"/>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contains an excellent level of detail on the Tenderer’s approach to the relevant aspect of the Service and/or demonstrates an excellent understanding of the relevant aspect of the Service; and</w:t>
            </w:r>
          </w:p>
          <w:p w14:paraId="27CE56F9" w14:textId="77777777" w:rsidR="006300C9" w:rsidRPr="00A351AD" w:rsidRDefault="006300C9" w:rsidP="00C31B3E">
            <w:pPr>
              <w:numPr>
                <w:ilvl w:val="0"/>
                <w:numId w:val="9"/>
              </w:numPr>
              <w:spacing w:after="200" w:line="276" w:lineRule="auto"/>
              <w:contextualSpacing/>
              <w:rPr>
                <w:rFonts w:asciiTheme="minorBidi" w:hAnsiTheme="minorBidi"/>
              </w:rPr>
            </w:pPr>
            <w:r>
              <w:rPr>
                <w:rFonts w:asciiTheme="minorBidi" w:hAnsiTheme="minorBidi"/>
              </w:rPr>
              <w:t>P</w:t>
            </w:r>
            <w:r w:rsidRPr="00A351AD">
              <w:rPr>
                <w:rFonts w:asciiTheme="minorBidi" w:hAnsiTheme="minorBidi"/>
              </w:rPr>
              <w:t>rovides relevant and significant value add beyond the Council’s requirements.</w:t>
            </w:r>
          </w:p>
          <w:p w14:paraId="31EB4C6D" w14:textId="77777777" w:rsidR="006300C9" w:rsidRPr="00A351AD" w:rsidRDefault="006300C9" w:rsidP="001C3DC0">
            <w:pPr>
              <w:spacing w:after="200" w:line="276" w:lineRule="auto"/>
              <w:contextualSpacing/>
              <w:rPr>
                <w:rFonts w:asciiTheme="minorBidi" w:hAnsiTheme="minorBidi"/>
              </w:rPr>
            </w:pPr>
          </w:p>
          <w:p w14:paraId="2ADFAD64"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620BAD38" w14:textId="77777777" w:rsidR="006300C9" w:rsidRPr="00A351AD" w:rsidRDefault="006300C9" w:rsidP="001C3DC0">
            <w:pPr>
              <w:spacing w:after="200" w:line="276" w:lineRule="auto"/>
              <w:contextualSpacing/>
              <w:rPr>
                <w:rFonts w:asciiTheme="minorBidi" w:hAnsiTheme="minorBidi"/>
              </w:rPr>
            </w:pPr>
          </w:p>
          <w:p w14:paraId="750119A7" w14:textId="77777777" w:rsidR="006300C9" w:rsidRPr="00A351AD" w:rsidRDefault="006300C9" w:rsidP="00C31B3E">
            <w:pPr>
              <w:numPr>
                <w:ilvl w:val="0"/>
                <w:numId w:val="10"/>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an excellent level of confidence in the Tenderer’s ability to deliver the relevant aspect of the Service; and</w:t>
            </w:r>
          </w:p>
          <w:p w14:paraId="4642137A" w14:textId="77777777" w:rsidR="006300C9" w:rsidRPr="00A351AD" w:rsidRDefault="006300C9" w:rsidP="00C31B3E">
            <w:pPr>
              <w:numPr>
                <w:ilvl w:val="0"/>
                <w:numId w:val="10"/>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excellent.</w:t>
            </w:r>
          </w:p>
          <w:p w14:paraId="6FF21A3E" w14:textId="77777777" w:rsidR="006300C9" w:rsidRPr="00A351AD" w:rsidRDefault="006300C9" w:rsidP="001C3DC0">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14:paraId="35E59E15"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lastRenderedPageBreak/>
              <w:t>100</w:t>
            </w:r>
          </w:p>
        </w:tc>
      </w:tr>
      <w:tr w:rsidR="006300C9" w:rsidRPr="00A351AD" w14:paraId="4C8FA57F" w14:textId="77777777" w:rsidTr="71E1A0E6">
        <w:trPr>
          <w:cantSplit/>
        </w:trPr>
        <w:tc>
          <w:tcPr>
            <w:tcW w:w="915" w:type="dxa"/>
            <w:shd w:val="clear" w:color="auto" w:fill="FFFFFF" w:themeFill="background1"/>
            <w:tcMar>
              <w:top w:w="0" w:type="dxa"/>
              <w:left w:w="108" w:type="dxa"/>
              <w:bottom w:w="0" w:type="dxa"/>
              <w:right w:w="108" w:type="dxa"/>
            </w:tcMar>
            <w:hideMark/>
          </w:tcPr>
          <w:p w14:paraId="05D79F60"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B</w:t>
            </w:r>
          </w:p>
        </w:tc>
        <w:tc>
          <w:tcPr>
            <w:tcW w:w="7444" w:type="dxa"/>
            <w:tcMar>
              <w:top w:w="0" w:type="dxa"/>
              <w:left w:w="108" w:type="dxa"/>
              <w:bottom w:w="0" w:type="dxa"/>
              <w:right w:w="108" w:type="dxa"/>
            </w:tcMar>
          </w:tcPr>
          <w:p w14:paraId="3C09EC15"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Very Good response.</w:t>
            </w:r>
          </w:p>
          <w:p w14:paraId="63B2C309" w14:textId="77777777" w:rsidR="006300C9" w:rsidRPr="00A351AD" w:rsidRDefault="006300C9" w:rsidP="001C3DC0">
            <w:pPr>
              <w:spacing w:after="200" w:line="276" w:lineRule="auto"/>
              <w:contextualSpacing/>
              <w:rPr>
                <w:rFonts w:asciiTheme="minorBidi" w:hAnsiTheme="minorBidi"/>
              </w:rPr>
            </w:pPr>
          </w:p>
          <w:p w14:paraId="5BF10F34"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The Tenderer’s response meets all of the following criteria:</w:t>
            </w:r>
          </w:p>
          <w:p w14:paraId="49E11D0D" w14:textId="77777777" w:rsidR="006300C9" w:rsidRPr="00A351AD" w:rsidRDefault="006300C9" w:rsidP="001C3DC0">
            <w:pPr>
              <w:spacing w:after="200" w:line="276" w:lineRule="auto"/>
              <w:contextualSpacing/>
              <w:rPr>
                <w:rFonts w:asciiTheme="minorBidi" w:hAnsiTheme="minorBidi"/>
              </w:rPr>
            </w:pPr>
          </w:p>
          <w:p w14:paraId="5C24496C" w14:textId="77777777" w:rsidR="006300C9" w:rsidRPr="00A351AD" w:rsidRDefault="006300C9" w:rsidP="00C31B3E">
            <w:pPr>
              <w:numPr>
                <w:ilvl w:val="0"/>
                <w:numId w:val="11"/>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is comprehensive and relevant to the question, and meets all and exceeds one or more of the requirements of the question; and</w:t>
            </w:r>
          </w:p>
          <w:p w14:paraId="77219BEF" w14:textId="77777777" w:rsidR="006300C9" w:rsidRPr="00A351AD" w:rsidRDefault="006300C9" w:rsidP="00C31B3E">
            <w:pPr>
              <w:numPr>
                <w:ilvl w:val="0"/>
                <w:numId w:val="11"/>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contains a very good level of detail on the Tenderer’s approach to the relevant aspect of the Service and/or demonstrates a good understanding of the relevant aspect of the Service.</w:t>
            </w:r>
          </w:p>
          <w:p w14:paraId="5F6808A6" w14:textId="77777777" w:rsidR="006300C9" w:rsidRPr="00A351AD" w:rsidRDefault="006300C9" w:rsidP="001C3DC0">
            <w:pPr>
              <w:spacing w:after="200" w:line="276" w:lineRule="auto"/>
              <w:contextualSpacing/>
              <w:rPr>
                <w:rFonts w:asciiTheme="minorBidi" w:hAnsiTheme="minorBidi"/>
              </w:rPr>
            </w:pPr>
          </w:p>
          <w:p w14:paraId="3520A6A4"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 xml:space="preserve">OR </w:t>
            </w:r>
            <w:r w:rsidRPr="00A351AD">
              <w:rPr>
                <w:rFonts w:asciiTheme="minorBidi" w:hAnsiTheme="minorBidi"/>
              </w:rPr>
              <w:t>whilst certain aspects of the response may have been considered excellent by the Council, one or more elements of the Tenderer’s response was not considered to be of sufficient quality or to generate a sufficient level of confidence to be considered excellent and, therefore, in overall terms, the response could only be considered to be “Very Good” and was scored accordingly.</w:t>
            </w:r>
          </w:p>
          <w:p w14:paraId="40A5AF5B" w14:textId="77777777" w:rsidR="006300C9" w:rsidRPr="00A351AD" w:rsidRDefault="006300C9" w:rsidP="001C3DC0">
            <w:pPr>
              <w:spacing w:after="200" w:line="276" w:lineRule="auto"/>
              <w:contextualSpacing/>
              <w:rPr>
                <w:rFonts w:asciiTheme="minorBidi" w:hAnsiTheme="minorBidi"/>
              </w:rPr>
            </w:pPr>
          </w:p>
          <w:p w14:paraId="2F44FE5E"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04DF1A7E" w14:textId="77777777" w:rsidR="006300C9" w:rsidRPr="00A351AD" w:rsidRDefault="006300C9" w:rsidP="001C3DC0">
            <w:pPr>
              <w:spacing w:after="200" w:line="276" w:lineRule="auto"/>
              <w:contextualSpacing/>
              <w:rPr>
                <w:rFonts w:asciiTheme="minorBidi" w:hAnsiTheme="minorBidi"/>
              </w:rPr>
            </w:pPr>
          </w:p>
          <w:p w14:paraId="7E080C0B"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a very good level of confidence in the Tenderer’s ability to deliver the relevant aspect of the Service; and</w:t>
            </w:r>
          </w:p>
          <w:p w14:paraId="15C2EBA6" w14:textId="77777777" w:rsidR="006300C9" w:rsidRDefault="006300C9" w:rsidP="00C31B3E">
            <w:pPr>
              <w:numPr>
                <w:ilvl w:val="0"/>
                <w:numId w:val="12"/>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very good.</w:t>
            </w:r>
          </w:p>
          <w:p w14:paraId="71D6F746" w14:textId="77777777" w:rsidR="006300C9" w:rsidRPr="00A351AD" w:rsidRDefault="006300C9" w:rsidP="001C3DC0">
            <w:pPr>
              <w:spacing w:after="200" w:line="276" w:lineRule="auto"/>
              <w:ind w:left="720"/>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14:paraId="5ED92C91"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80</w:t>
            </w:r>
          </w:p>
        </w:tc>
      </w:tr>
      <w:tr w:rsidR="006300C9" w:rsidRPr="00A351AD" w14:paraId="2BFBA5F1" w14:textId="77777777" w:rsidTr="71E1A0E6">
        <w:tc>
          <w:tcPr>
            <w:tcW w:w="915" w:type="dxa"/>
            <w:shd w:val="clear" w:color="auto" w:fill="FFFFFF" w:themeFill="background1"/>
            <w:tcMar>
              <w:top w:w="0" w:type="dxa"/>
              <w:left w:w="108" w:type="dxa"/>
              <w:bottom w:w="0" w:type="dxa"/>
              <w:right w:w="108" w:type="dxa"/>
            </w:tcMar>
            <w:hideMark/>
          </w:tcPr>
          <w:p w14:paraId="3DCCC56A"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C</w:t>
            </w:r>
          </w:p>
        </w:tc>
        <w:tc>
          <w:tcPr>
            <w:tcW w:w="7444" w:type="dxa"/>
            <w:tcMar>
              <w:top w:w="0" w:type="dxa"/>
              <w:left w:w="108" w:type="dxa"/>
              <w:bottom w:w="0" w:type="dxa"/>
              <w:right w:w="108" w:type="dxa"/>
            </w:tcMar>
          </w:tcPr>
          <w:p w14:paraId="73BE49E6"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Good response.</w:t>
            </w:r>
          </w:p>
          <w:p w14:paraId="6625E6F3" w14:textId="77777777" w:rsidR="006300C9" w:rsidRPr="00A351AD" w:rsidRDefault="006300C9" w:rsidP="001C3DC0">
            <w:pPr>
              <w:spacing w:after="200" w:line="276" w:lineRule="auto"/>
              <w:contextualSpacing/>
              <w:rPr>
                <w:rFonts w:asciiTheme="minorBidi" w:hAnsiTheme="minorBidi"/>
                <w:b/>
                <w:bCs/>
              </w:rPr>
            </w:pPr>
          </w:p>
          <w:p w14:paraId="5719F5C8"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The Tenderer’s response meets all the following criteria:</w:t>
            </w:r>
          </w:p>
          <w:p w14:paraId="19F6DD04" w14:textId="77777777" w:rsidR="006300C9" w:rsidRPr="00A351AD" w:rsidRDefault="006300C9" w:rsidP="001C3DC0">
            <w:pPr>
              <w:spacing w:after="200" w:line="276" w:lineRule="auto"/>
              <w:contextualSpacing/>
              <w:rPr>
                <w:rFonts w:asciiTheme="minorBidi" w:hAnsiTheme="minorBidi"/>
              </w:rPr>
            </w:pPr>
          </w:p>
          <w:p w14:paraId="2E899063"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t>I</w:t>
            </w:r>
            <w:r w:rsidRPr="00A351AD">
              <w:rPr>
                <w:rFonts w:asciiTheme="minorBidi" w:hAnsiTheme="minorBidi"/>
              </w:rPr>
              <w:t>s comprehensive and relevant to the question and meets all the requirements of the question; and</w:t>
            </w:r>
          </w:p>
          <w:p w14:paraId="6E74E6B3"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lastRenderedPageBreak/>
              <w:t>A</w:t>
            </w:r>
            <w:r w:rsidRPr="00A351AD">
              <w:rPr>
                <w:rFonts w:asciiTheme="minorBidi" w:hAnsiTheme="minorBidi"/>
              </w:rPr>
              <w:t>lthough the response may include some ambiguity and/or minor inconsistencies, it:</w:t>
            </w:r>
          </w:p>
          <w:p w14:paraId="15C35ED6" w14:textId="77777777" w:rsidR="006300C9" w:rsidRPr="00A351AD" w:rsidRDefault="006300C9" w:rsidP="00C31B3E">
            <w:pPr>
              <w:numPr>
                <w:ilvl w:val="1"/>
                <w:numId w:val="13"/>
              </w:numPr>
              <w:spacing w:after="200" w:line="276" w:lineRule="auto"/>
              <w:contextualSpacing/>
              <w:rPr>
                <w:rFonts w:asciiTheme="minorBidi" w:hAnsiTheme="minorBidi"/>
              </w:rPr>
            </w:pPr>
            <w:r>
              <w:rPr>
                <w:rFonts w:asciiTheme="minorBidi" w:hAnsiTheme="minorBidi"/>
              </w:rPr>
              <w:t>C</w:t>
            </w:r>
            <w:r w:rsidRPr="00A351AD">
              <w:rPr>
                <w:rFonts w:asciiTheme="minorBidi" w:hAnsiTheme="minorBidi"/>
              </w:rPr>
              <w:t>ontains a good level of detail on the Tenderer’s approach to the relevant aspect of the Service; and/or</w:t>
            </w:r>
          </w:p>
          <w:p w14:paraId="0319EA53" w14:textId="77777777" w:rsidR="006300C9" w:rsidRPr="00A351AD" w:rsidRDefault="006300C9" w:rsidP="00C31B3E">
            <w:pPr>
              <w:numPr>
                <w:ilvl w:val="1"/>
                <w:numId w:val="13"/>
              </w:numPr>
              <w:spacing w:after="200" w:line="276" w:lineRule="auto"/>
              <w:contextualSpacing/>
              <w:rPr>
                <w:rFonts w:asciiTheme="minorBidi" w:hAnsiTheme="minorBidi"/>
              </w:rPr>
            </w:pPr>
            <w:r>
              <w:rPr>
                <w:rFonts w:asciiTheme="minorBidi" w:hAnsiTheme="minorBidi"/>
              </w:rPr>
              <w:t>D</w:t>
            </w:r>
            <w:r w:rsidRPr="00A351AD">
              <w:rPr>
                <w:rFonts w:asciiTheme="minorBidi" w:hAnsiTheme="minorBidi"/>
              </w:rPr>
              <w:t>emonstrates a good understanding of the relevant aspect of the Service;</w:t>
            </w:r>
          </w:p>
          <w:p w14:paraId="143F1692" w14:textId="77777777" w:rsidR="006300C9" w:rsidRPr="00A351AD" w:rsidRDefault="006300C9" w:rsidP="001C3DC0">
            <w:pPr>
              <w:spacing w:after="200" w:line="276" w:lineRule="auto"/>
              <w:contextualSpacing/>
              <w:rPr>
                <w:rFonts w:asciiTheme="minorBidi" w:hAnsiTheme="minorBidi"/>
              </w:rPr>
            </w:pPr>
          </w:p>
          <w:p w14:paraId="53519D28"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b/>
                <w:bCs/>
              </w:rPr>
              <w:t>OR</w:t>
            </w:r>
            <w:r w:rsidRPr="00A351AD">
              <w:rPr>
                <w:rFonts w:asciiTheme="minorBidi" w:hAnsiTheme="minorBidi"/>
              </w:rPr>
              <w:t>, whilst certain aspects of the response may have been considered by the Council to be better than “Good”, one or more elements of the Tenderer’s response was not considered to be of sufficient quality or to generate a sufficient level of confidence to be scored any higher and, therefore, in overall terms, the response could only be considered to be good and was scored accordingly.</w:t>
            </w:r>
          </w:p>
          <w:p w14:paraId="7D06E843" w14:textId="77777777" w:rsidR="006300C9" w:rsidRPr="00A351AD" w:rsidRDefault="006300C9" w:rsidP="001C3DC0">
            <w:pPr>
              <w:spacing w:after="200" w:line="276" w:lineRule="auto"/>
              <w:contextualSpacing/>
              <w:rPr>
                <w:rFonts w:asciiTheme="minorBidi" w:hAnsiTheme="minorBidi"/>
              </w:rPr>
            </w:pPr>
          </w:p>
          <w:p w14:paraId="0D093F4A"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36CDB18E" w14:textId="77777777" w:rsidR="006300C9" w:rsidRPr="00A351AD" w:rsidRDefault="006300C9" w:rsidP="001C3DC0">
            <w:pPr>
              <w:spacing w:after="200" w:line="276" w:lineRule="auto"/>
              <w:contextualSpacing/>
              <w:rPr>
                <w:rFonts w:asciiTheme="minorBidi" w:hAnsiTheme="minorBidi"/>
              </w:rPr>
            </w:pPr>
          </w:p>
          <w:p w14:paraId="0C216CDB"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a good level of confidence in the Tenderer’s ability to deliver the relevant aspect of the Service; and</w:t>
            </w:r>
          </w:p>
          <w:p w14:paraId="7959BFFB"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good.</w:t>
            </w:r>
          </w:p>
          <w:p w14:paraId="032709C2" w14:textId="77777777" w:rsidR="006300C9" w:rsidRPr="00A351AD" w:rsidRDefault="006300C9" w:rsidP="001C3DC0">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14:paraId="0BADF779"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lastRenderedPageBreak/>
              <w:t>60</w:t>
            </w:r>
          </w:p>
        </w:tc>
      </w:tr>
      <w:tr w:rsidR="006300C9" w:rsidRPr="00A351AD" w14:paraId="32E46477" w14:textId="77777777" w:rsidTr="71E1A0E6">
        <w:tc>
          <w:tcPr>
            <w:tcW w:w="915" w:type="dxa"/>
            <w:shd w:val="clear" w:color="auto" w:fill="FFFFFF" w:themeFill="background1"/>
            <w:tcMar>
              <w:top w:w="0" w:type="dxa"/>
              <w:left w:w="108" w:type="dxa"/>
              <w:bottom w:w="0" w:type="dxa"/>
              <w:right w:w="108" w:type="dxa"/>
            </w:tcMar>
            <w:hideMark/>
          </w:tcPr>
          <w:p w14:paraId="7019D5DF"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D</w:t>
            </w:r>
          </w:p>
        </w:tc>
        <w:tc>
          <w:tcPr>
            <w:tcW w:w="7444" w:type="dxa"/>
            <w:tcMar>
              <w:top w:w="0" w:type="dxa"/>
              <w:left w:w="108" w:type="dxa"/>
              <w:bottom w:w="0" w:type="dxa"/>
              <w:right w:w="108" w:type="dxa"/>
            </w:tcMar>
          </w:tcPr>
          <w:p w14:paraId="2A2EB9F8"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Acceptable response.</w:t>
            </w:r>
          </w:p>
          <w:p w14:paraId="5DA13B2E" w14:textId="77777777" w:rsidR="006300C9" w:rsidRPr="00A351AD" w:rsidRDefault="006300C9" w:rsidP="001C3DC0">
            <w:pPr>
              <w:spacing w:after="200" w:line="276" w:lineRule="auto"/>
              <w:contextualSpacing/>
              <w:rPr>
                <w:rFonts w:asciiTheme="minorBidi" w:hAnsiTheme="minorBidi"/>
                <w:b/>
                <w:bCs/>
              </w:rPr>
            </w:pPr>
          </w:p>
          <w:p w14:paraId="0D68369F"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The Tenderer’s response meets all the following criteria:</w:t>
            </w:r>
          </w:p>
          <w:p w14:paraId="72041C3E" w14:textId="77777777" w:rsidR="006300C9" w:rsidRPr="00A351AD" w:rsidRDefault="006300C9" w:rsidP="001C3DC0">
            <w:pPr>
              <w:spacing w:after="200" w:line="276" w:lineRule="auto"/>
              <w:contextualSpacing/>
              <w:rPr>
                <w:rFonts w:asciiTheme="minorBidi" w:hAnsiTheme="minorBidi"/>
              </w:rPr>
            </w:pPr>
          </w:p>
          <w:p w14:paraId="22BC765A"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is mostly complete and is mostly relevant to the question; and</w:t>
            </w:r>
          </w:p>
          <w:p w14:paraId="3315300A"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t>A</w:t>
            </w:r>
            <w:r w:rsidRPr="00A351AD">
              <w:rPr>
                <w:rFonts w:asciiTheme="minorBidi" w:hAnsiTheme="minorBidi"/>
              </w:rPr>
              <w:t>lthough the response may include some ambiguity and/or minor inconsistencies, it:</w:t>
            </w:r>
          </w:p>
          <w:p w14:paraId="4EE0C533" w14:textId="77777777" w:rsidR="006300C9" w:rsidRPr="00A351AD" w:rsidRDefault="006300C9" w:rsidP="00C31B3E">
            <w:pPr>
              <w:numPr>
                <w:ilvl w:val="1"/>
                <w:numId w:val="13"/>
              </w:numPr>
              <w:spacing w:after="200" w:line="276" w:lineRule="auto"/>
              <w:contextualSpacing/>
              <w:rPr>
                <w:rFonts w:asciiTheme="minorBidi" w:hAnsiTheme="minorBidi"/>
              </w:rPr>
            </w:pPr>
            <w:r>
              <w:rPr>
                <w:rFonts w:asciiTheme="minorBidi" w:hAnsiTheme="minorBidi"/>
              </w:rPr>
              <w:t>C</w:t>
            </w:r>
            <w:r w:rsidRPr="00A351AD">
              <w:rPr>
                <w:rFonts w:asciiTheme="minorBidi" w:hAnsiTheme="minorBidi"/>
              </w:rPr>
              <w:t>ontains acceptable detail on the Tenderer’s approach to the relevant aspect of the Service; and/or</w:t>
            </w:r>
          </w:p>
          <w:p w14:paraId="1FFA2001" w14:textId="77777777" w:rsidR="006300C9" w:rsidRPr="00A351AD" w:rsidRDefault="006300C9" w:rsidP="00C31B3E">
            <w:pPr>
              <w:numPr>
                <w:ilvl w:val="1"/>
                <w:numId w:val="13"/>
              </w:numPr>
              <w:spacing w:after="200" w:line="276" w:lineRule="auto"/>
              <w:contextualSpacing/>
              <w:rPr>
                <w:rFonts w:asciiTheme="minorBidi" w:hAnsiTheme="minorBidi"/>
              </w:rPr>
            </w:pPr>
            <w:r>
              <w:rPr>
                <w:rFonts w:asciiTheme="minorBidi" w:hAnsiTheme="minorBidi"/>
              </w:rPr>
              <w:t>D</w:t>
            </w:r>
            <w:r w:rsidRPr="00A351AD">
              <w:rPr>
                <w:rFonts w:asciiTheme="minorBidi" w:hAnsiTheme="minorBidi"/>
              </w:rPr>
              <w:t>emonstrates an acceptable understanding of the relevant aspect of the Service;</w:t>
            </w:r>
          </w:p>
          <w:p w14:paraId="59AA7E1C" w14:textId="77777777" w:rsidR="006300C9" w:rsidRPr="00A351AD" w:rsidRDefault="006300C9" w:rsidP="001C3DC0">
            <w:pPr>
              <w:spacing w:after="200" w:line="276" w:lineRule="auto"/>
              <w:contextualSpacing/>
              <w:rPr>
                <w:rFonts w:asciiTheme="minorBidi" w:hAnsiTheme="minorBidi"/>
              </w:rPr>
            </w:pPr>
          </w:p>
          <w:p w14:paraId="7CB4D767"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b/>
                <w:bCs/>
                <w:u w:val="single"/>
              </w:rPr>
              <w:t>OR</w:t>
            </w:r>
            <w:r w:rsidRPr="00A351AD">
              <w:rPr>
                <w:rFonts w:asciiTheme="minorBidi" w:hAnsiTheme="minorBidi"/>
              </w:rPr>
              <w:t>, whilst certain aspects of the response may have been considered by the Council to be better than “Acceptable”, one or more elements of the Tenderer’s response was not considered to be of sufficient quality or to generate a sufficient level of confidence to be scored any higher and, therefore, in overall terms, the response could only be considered to be acceptable and was scored accordingly.</w:t>
            </w:r>
          </w:p>
          <w:p w14:paraId="40B88573" w14:textId="77777777" w:rsidR="006300C9" w:rsidRPr="00A351AD" w:rsidRDefault="006300C9" w:rsidP="001C3DC0">
            <w:pPr>
              <w:spacing w:after="200" w:line="276" w:lineRule="auto"/>
              <w:contextualSpacing/>
              <w:rPr>
                <w:rFonts w:asciiTheme="minorBidi" w:hAnsiTheme="minorBidi"/>
              </w:rPr>
            </w:pPr>
          </w:p>
          <w:p w14:paraId="01E47083"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33BCFC00" w14:textId="77777777" w:rsidR="006300C9" w:rsidRPr="00A351AD" w:rsidRDefault="006300C9" w:rsidP="001C3DC0">
            <w:pPr>
              <w:spacing w:after="200" w:line="276" w:lineRule="auto"/>
              <w:contextualSpacing/>
              <w:rPr>
                <w:rFonts w:asciiTheme="minorBidi" w:hAnsiTheme="minorBidi"/>
              </w:rPr>
            </w:pPr>
          </w:p>
          <w:p w14:paraId="741C5E7F"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an acceptable level of confidence in the Tenderer’s ability to deliver the relevant aspect of the Service; and</w:t>
            </w:r>
          </w:p>
          <w:p w14:paraId="7F621E73" w14:textId="77777777" w:rsidR="006300C9" w:rsidRPr="00A351AD" w:rsidRDefault="006300C9" w:rsidP="00C31B3E">
            <w:pPr>
              <w:numPr>
                <w:ilvl w:val="0"/>
                <w:numId w:val="13"/>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acceptable.</w:t>
            </w:r>
          </w:p>
          <w:p w14:paraId="72372CC4" w14:textId="77777777" w:rsidR="006300C9" w:rsidRPr="00A351AD" w:rsidRDefault="006300C9" w:rsidP="001C3DC0">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tcPr>
          <w:p w14:paraId="49BD594F"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40</w:t>
            </w:r>
          </w:p>
          <w:p w14:paraId="0017FA27" w14:textId="77777777" w:rsidR="006300C9" w:rsidRPr="00A351AD" w:rsidRDefault="006300C9" w:rsidP="001C3DC0">
            <w:pPr>
              <w:spacing w:after="200" w:line="276" w:lineRule="auto"/>
              <w:contextualSpacing/>
              <w:jc w:val="center"/>
              <w:rPr>
                <w:rFonts w:asciiTheme="minorBidi" w:hAnsiTheme="minorBidi"/>
                <w:b/>
                <w:bCs/>
              </w:rPr>
            </w:pPr>
          </w:p>
        </w:tc>
      </w:tr>
      <w:tr w:rsidR="006300C9" w:rsidRPr="00A351AD" w14:paraId="17F0A2DF" w14:textId="77777777" w:rsidTr="71E1A0E6">
        <w:tc>
          <w:tcPr>
            <w:tcW w:w="915" w:type="dxa"/>
            <w:shd w:val="clear" w:color="auto" w:fill="FFFFFF" w:themeFill="background1"/>
            <w:tcMar>
              <w:top w:w="0" w:type="dxa"/>
              <w:left w:w="108" w:type="dxa"/>
              <w:bottom w:w="0" w:type="dxa"/>
              <w:right w:w="108" w:type="dxa"/>
            </w:tcMar>
            <w:hideMark/>
          </w:tcPr>
          <w:p w14:paraId="7EEEE8D8"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E</w:t>
            </w:r>
          </w:p>
        </w:tc>
        <w:tc>
          <w:tcPr>
            <w:tcW w:w="7444" w:type="dxa"/>
            <w:tcMar>
              <w:top w:w="0" w:type="dxa"/>
              <w:left w:w="108" w:type="dxa"/>
              <w:bottom w:w="0" w:type="dxa"/>
              <w:right w:w="108" w:type="dxa"/>
            </w:tcMar>
          </w:tcPr>
          <w:p w14:paraId="2E67961D"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b/>
                <w:bCs/>
              </w:rPr>
              <w:t>Poor response</w:t>
            </w:r>
            <w:r w:rsidRPr="00A351AD">
              <w:rPr>
                <w:rFonts w:asciiTheme="minorBidi" w:hAnsiTheme="minorBidi"/>
              </w:rPr>
              <w:t>.</w:t>
            </w:r>
          </w:p>
          <w:p w14:paraId="56F6A2E3" w14:textId="77777777" w:rsidR="006300C9" w:rsidRPr="00A351AD" w:rsidRDefault="006300C9" w:rsidP="001C3DC0">
            <w:pPr>
              <w:spacing w:after="200" w:line="276" w:lineRule="auto"/>
              <w:contextualSpacing/>
              <w:rPr>
                <w:rFonts w:asciiTheme="minorBidi" w:hAnsiTheme="minorBidi"/>
              </w:rPr>
            </w:pPr>
          </w:p>
          <w:p w14:paraId="4ED3BBD3"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lastRenderedPageBreak/>
              <w:t xml:space="preserve">The Tenderer’s response meets all </w:t>
            </w:r>
            <w:r w:rsidRPr="00A351AD">
              <w:rPr>
                <w:rFonts w:asciiTheme="minorBidi" w:hAnsiTheme="minorBidi"/>
                <w:b/>
                <w:bCs/>
              </w:rPr>
              <w:t>or</w:t>
            </w:r>
            <w:r w:rsidRPr="00A351AD">
              <w:rPr>
                <w:rFonts w:asciiTheme="minorBidi" w:hAnsiTheme="minorBidi"/>
              </w:rPr>
              <w:t xml:space="preserve"> any of the following criteria:</w:t>
            </w:r>
          </w:p>
          <w:p w14:paraId="2BD973EE" w14:textId="77777777" w:rsidR="006300C9" w:rsidRPr="00A351AD" w:rsidRDefault="006300C9" w:rsidP="001C3DC0">
            <w:pPr>
              <w:spacing w:after="200" w:line="276" w:lineRule="auto"/>
              <w:contextualSpacing/>
              <w:rPr>
                <w:rFonts w:asciiTheme="minorBidi" w:hAnsiTheme="minorBidi"/>
              </w:rPr>
            </w:pPr>
          </w:p>
          <w:p w14:paraId="504148FA"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is mostly incomplete and is only partially relevant to the question; and/or</w:t>
            </w:r>
          </w:p>
          <w:p w14:paraId="73997EA7"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contains insufficient detail on the Tenderer’s approach to the relevant aspect of the Service; and/or</w:t>
            </w:r>
          </w:p>
          <w:p w14:paraId="629CB2B8"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I</w:t>
            </w:r>
            <w:r w:rsidRPr="00A351AD">
              <w:rPr>
                <w:rFonts w:asciiTheme="minorBidi" w:hAnsiTheme="minorBidi"/>
              </w:rPr>
              <w:t>ncludes notable ambiguity or inconsistencies; and/or</w:t>
            </w:r>
          </w:p>
          <w:p w14:paraId="308125F8"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D</w:t>
            </w:r>
            <w:r w:rsidRPr="00A351AD">
              <w:rPr>
                <w:rFonts w:asciiTheme="minorBidi" w:hAnsiTheme="minorBidi"/>
              </w:rPr>
              <w:t>emonstrates a poor understanding of the relevant aspect of operating the Service;</w:t>
            </w:r>
          </w:p>
          <w:p w14:paraId="659A6EDD" w14:textId="77777777" w:rsidR="006300C9" w:rsidRPr="00A351AD" w:rsidRDefault="006300C9" w:rsidP="001C3DC0">
            <w:pPr>
              <w:spacing w:after="200" w:line="276" w:lineRule="auto"/>
              <w:contextualSpacing/>
              <w:rPr>
                <w:rFonts w:asciiTheme="minorBidi" w:hAnsiTheme="minorBidi"/>
              </w:rPr>
            </w:pPr>
          </w:p>
          <w:p w14:paraId="709BF0F8"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b/>
                <w:bCs/>
                <w:u w:val="single"/>
              </w:rPr>
              <w:t>OR</w:t>
            </w:r>
            <w:r w:rsidRPr="00A351AD">
              <w:rPr>
                <w:rFonts w:asciiTheme="minorBidi" w:hAnsiTheme="minorBidi"/>
              </w:rPr>
              <w:t>, whilst certain aspects of the response may have been considered by the Council to be better than “Poor”, one or more elements of the Tenderer’s response was not considered to be of sufficient quality or to generate a sufficient level of confidence to be scored any higher and, therefore, in overall terms, the response could only be considered to be poor and was scored accordingly.</w:t>
            </w:r>
          </w:p>
          <w:p w14:paraId="29784E62" w14:textId="77777777" w:rsidR="006300C9" w:rsidRPr="00A351AD" w:rsidRDefault="006300C9" w:rsidP="001C3DC0">
            <w:pPr>
              <w:spacing w:after="200" w:line="276" w:lineRule="auto"/>
              <w:contextualSpacing/>
              <w:rPr>
                <w:rFonts w:asciiTheme="minorBidi" w:hAnsiTheme="minorBidi"/>
              </w:rPr>
            </w:pPr>
          </w:p>
          <w:p w14:paraId="0763DBD9"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1CF5C9EF" w14:textId="77777777" w:rsidR="006300C9" w:rsidRPr="00A351AD" w:rsidRDefault="006300C9" w:rsidP="001C3DC0">
            <w:pPr>
              <w:spacing w:after="200" w:line="276" w:lineRule="auto"/>
              <w:contextualSpacing/>
              <w:rPr>
                <w:rFonts w:asciiTheme="minorBidi" w:hAnsiTheme="minorBidi"/>
              </w:rPr>
            </w:pPr>
          </w:p>
          <w:p w14:paraId="1C508ED9"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a poor level of confidence in the Tenderer’s ability to deliver the relevant aspect of operating the Service; and</w:t>
            </w:r>
          </w:p>
          <w:p w14:paraId="5984D713" w14:textId="77777777" w:rsidR="006300C9" w:rsidRPr="00A351AD" w:rsidRDefault="006300C9" w:rsidP="00C31B3E">
            <w:pPr>
              <w:numPr>
                <w:ilvl w:val="0"/>
                <w:numId w:val="12"/>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poor.</w:t>
            </w:r>
          </w:p>
          <w:p w14:paraId="583BCF3D" w14:textId="77777777" w:rsidR="006300C9" w:rsidRPr="00A351AD" w:rsidRDefault="006300C9" w:rsidP="001C3DC0">
            <w:pPr>
              <w:spacing w:after="200" w:line="276" w:lineRule="auto"/>
              <w:contextualSpacing/>
              <w:rPr>
                <w:rFonts w:asciiTheme="minorBidi" w:hAnsiTheme="minorBidi"/>
              </w:rPr>
            </w:pPr>
          </w:p>
        </w:tc>
        <w:tc>
          <w:tcPr>
            <w:tcW w:w="1269" w:type="dxa"/>
            <w:shd w:val="clear" w:color="auto" w:fill="FFFFFF" w:themeFill="background1"/>
            <w:tcMar>
              <w:top w:w="0" w:type="dxa"/>
              <w:left w:w="108" w:type="dxa"/>
              <w:bottom w:w="0" w:type="dxa"/>
              <w:right w:w="108" w:type="dxa"/>
            </w:tcMar>
            <w:hideMark/>
          </w:tcPr>
          <w:p w14:paraId="098A411D"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lastRenderedPageBreak/>
              <w:t>20</w:t>
            </w:r>
          </w:p>
        </w:tc>
      </w:tr>
      <w:tr w:rsidR="006300C9" w:rsidRPr="00A351AD" w14:paraId="30A0F18C" w14:textId="77777777" w:rsidTr="71E1A0E6">
        <w:tc>
          <w:tcPr>
            <w:tcW w:w="915" w:type="dxa"/>
            <w:shd w:val="clear" w:color="auto" w:fill="FFFFFF" w:themeFill="background1"/>
            <w:tcMar>
              <w:top w:w="0" w:type="dxa"/>
              <w:left w:w="108" w:type="dxa"/>
              <w:bottom w:w="0" w:type="dxa"/>
              <w:right w:w="108" w:type="dxa"/>
            </w:tcMar>
            <w:hideMark/>
          </w:tcPr>
          <w:p w14:paraId="05A4F45F"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F</w:t>
            </w:r>
          </w:p>
        </w:tc>
        <w:tc>
          <w:tcPr>
            <w:tcW w:w="7444" w:type="dxa"/>
            <w:shd w:val="clear" w:color="auto" w:fill="FFFFFF" w:themeFill="background1"/>
            <w:tcMar>
              <w:top w:w="0" w:type="dxa"/>
              <w:left w:w="108" w:type="dxa"/>
              <w:bottom w:w="0" w:type="dxa"/>
              <w:right w:w="108" w:type="dxa"/>
            </w:tcMar>
          </w:tcPr>
          <w:p w14:paraId="243F8C32" w14:textId="77777777" w:rsidR="006300C9" w:rsidRPr="00A351AD" w:rsidRDefault="006300C9" w:rsidP="001C3DC0">
            <w:pPr>
              <w:spacing w:after="200" w:line="276" w:lineRule="auto"/>
              <w:contextualSpacing/>
              <w:rPr>
                <w:rFonts w:asciiTheme="minorBidi" w:hAnsiTheme="minorBidi"/>
                <w:b/>
                <w:bCs/>
              </w:rPr>
            </w:pPr>
            <w:r w:rsidRPr="00A351AD">
              <w:rPr>
                <w:rFonts w:asciiTheme="minorBidi" w:hAnsiTheme="minorBidi"/>
                <w:b/>
                <w:bCs/>
              </w:rPr>
              <w:t>Unacceptable response.</w:t>
            </w:r>
          </w:p>
          <w:p w14:paraId="34F23008" w14:textId="77777777" w:rsidR="006300C9" w:rsidRPr="00A351AD" w:rsidRDefault="006300C9" w:rsidP="001C3DC0">
            <w:pPr>
              <w:spacing w:after="200" w:line="276" w:lineRule="auto"/>
              <w:contextualSpacing/>
              <w:rPr>
                <w:rFonts w:asciiTheme="minorBidi" w:hAnsiTheme="minorBidi"/>
                <w:b/>
                <w:bCs/>
              </w:rPr>
            </w:pPr>
          </w:p>
          <w:p w14:paraId="4A2982E4"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The Tenderer’s response meets all or any of the following criteria:</w:t>
            </w:r>
          </w:p>
          <w:p w14:paraId="358F3274" w14:textId="77777777" w:rsidR="006300C9" w:rsidRPr="00A351AD" w:rsidRDefault="006300C9" w:rsidP="001C3DC0">
            <w:pPr>
              <w:spacing w:after="200" w:line="276" w:lineRule="auto"/>
              <w:contextualSpacing/>
              <w:rPr>
                <w:rFonts w:asciiTheme="minorBidi" w:hAnsiTheme="minorBidi"/>
              </w:rPr>
            </w:pPr>
          </w:p>
          <w:p w14:paraId="518F6CDF" w14:textId="77777777" w:rsidR="006300C9" w:rsidRPr="00A351AD" w:rsidRDefault="006300C9" w:rsidP="00C31B3E">
            <w:pPr>
              <w:numPr>
                <w:ilvl w:val="0"/>
                <w:numId w:val="14"/>
              </w:numPr>
              <w:spacing w:after="200" w:line="276" w:lineRule="auto"/>
              <w:contextualSpacing/>
              <w:rPr>
                <w:rFonts w:asciiTheme="minorBidi" w:hAnsiTheme="minorBidi"/>
              </w:rPr>
            </w:pPr>
            <w:r w:rsidRPr="00A351AD">
              <w:rPr>
                <w:rFonts w:asciiTheme="minorBidi" w:hAnsiTheme="minorBidi"/>
              </w:rPr>
              <w:t xml:space="preserve">No response provided, </w:t>
            </w:r>
            <w:r w:rsidRPr="00A351AD">
              <w:rPr>
                <w:rFonts w:asciiTheme="minorBidi" w:hAnsiTheme="minorBidi"/>
                <w:u w:val="single"/>
              </w:rPr>
              <w:t>or</w:t>
            </w:r>
          </w:p>
          <w:p w14:paraId="065093F6" w14:textId="77777777" w:rsidR="006300C9" w:rsidRPr="00A351AD" w:rsidRDefault="006300C9" w:rsidP="001C3DC0">
            <w:pPr>
              <w:spacing w:after="200" w:line="276" w:lineRule="auto"/>
              <w:contextualSpacing/>
              <w:rPr>
                <w:rFonts w:asciiTheme="minorBidi" w:hAnsiTheme="minorBidi"/>
              </w:rPr>
            </w:pPr>
          </w:p>
          <w:p w14:paraId="5C48FBE3" w14:textId="77777777" w:rsidR="006300C9" w:rsidRPr="00A351AD" w:rsidRDefault="006300C9" w:rsidP="00C31B3E">
            <w:pPr>
              <w:numPr>
                <w:ilvl w:val="0"/>
                <w:numId w:val="14"/>
              </w:numPr>
              <w:spacing w:after="200" w:line="276" w:lineRule="auto"/>
              <w:contextualSpacing/>
              <w:rPr>
                <w:rFonts w:asciiTheme="minorBidi" w:hAnsiTheme="minorBidi"/>
              </w:rPr>
            </w:pPr>
            <w:r w:rsidRPr="00A351AD">
              <w:rPr>
                <w:rFonts w:asciiTheme="minorBidi" w:hAnsiTheme="minorBidi"/>
              </w:rPr>
              <w:t>The response:</w:t>
            </w:r>
          </w:p>
          <w:p w14:paraId="76F42427" w14:textId="77777777" w:rsidR="006300C9" w:rsidRPr="00A351AD" w:rsidRDefault="006300C9" w:rsidP="001C3DC0">
            <w:pPr>
              <w:spacing w:after="200" w:line="276" w:lineRule="auto"/>
              <w:contextualSpacing/>
              <w:rPr>
                <w:rFonts w:asciiTheme="minorBidi" w:hAnsiTheme="minorBidi"/>
              </w:rPr>
            </w:pPr>
          </w:p>
          <w:p w14:paraId="0F1BF391" w14:textId="77777777" w:rsidR="006300C9" w:rsidRPr="00A351AD" w:rsidRDefault="006300C9" w:rsidP="00C31B3E">
            <w:pPr>
              <w:numPr>
                <w:ilvl w:val="1"/>
                <w:numId w:val="14"/>
              </w:numPr>
              <w:spacing w:after="200" w:line="276" w:lineRule="auto"/>
              <w:contextualSpacing/>
              <w:rPr>
                <w:rFonts w:asciiTheme="minorBidi" w:hAnsiTheme="minorBidi"/>
              </w:rPr>
            </w:pPr>
            <w:r>
              <w:rPr>
                <w:rFonts w:asciiTheme="minorBidi" w:hAnsiTheme="minorBidi"/>
              </w:rPr>
              <w:t>D</w:t>
            </w:r>
            <w:r w:rsidRPr="00A351AD">
              <w:rPr>
                <w:rFonts w:asciiTheme="minorBidi" w:hAnsiTheme="minorBidi"/>
              </w:rPr>
              <w:t xml:space="preserve">oes not answer the question, </w:t>
            </w:r>
            <w:r w:rsidRPr="00A351AD">
              <w:rPr>
                <w:rFonts w:asciiTheme="minorBidi" w:hAnsiTheme="minorBidi"/>
                <w:u w:val="single"/>
              </w:rPr>
              <w:t>and/or</w:t>
            </w:r>
          </w:p>
          <w:p w14:paraId="3E5BBDD8" w14:textId="77777777" w:rsidR="006300C9" w:rsidRPr="00A351AD" w:rsidRDefault="006300C9" w:rsidP="00C31B3E">
            <w:pPr>
              <w:numPr>
                <w:ilvl w:val="1"/>
                <w:numId w:val="14"/>
              </w:numPr>
              <w:spacing w:after="200" w:line="276" w:lineRule="auto"/>
              <w:contextualSpacing/>
              <w:rPr>
                <w:rFonts w:asciiTheme="minorBidi" w:hAnsiTheme="minorBidi"/>
              </w:rPr>
            </w:pPr>
            <w:r>
              <w:rPr>
                <w:rFonts w:asciiTheme="minorBidi" w:hAnsiTheme="minorBidi"/>
              </w:rPr>
              <w:t>I</w:t>
            </w:r>
            <w:r w:rsidRPr="00A351AD">
              <w:rPr>
                <w:rFonts w:asciiTheme="minorBidi" w:hAnsiTheme="minorBidi"/>
              </w:rPr>
              <w:t xml:space="preserve">s irrelevant, </w:t>
            </w:r>
            <w:r w:rsidRPr="00A351AD">
              <w:rPr>
                <w:rFonts w:asciiTheme="minorBidi" w:hAnsiTheme="minorBidi"/>
                <w:u w:val="single"/>
              </w:rPr>
              <w:t>and/or</w:t>
            </w:r>
          </w:p>
          <w:p w14:paraId="608EDBD6" w14:textId="77777777" w:rsidR="006300C9" w:rsidRPr="00A351AD" w:rsidRDefault="006300C9" w:rsidP="00C31B3E">
            <w:pPr>
              <w:numPr>
                <w:ilvl w:val="1"/>
                <w:numId w:val="14"/>
              </w:numPr>
              <w:spacing w:after="200" w:line="276" w:lineRule="auto"/>
              <w:contextualSpacing/>
              <w:rPr>
                <w:rFonts w:asciiTheme="minorBidi" w:hAnsiTheme="minorBidi"/>
              </w:rPr>
            </w:pPr>
            <w:r>
              <w:rPr>
                <w:rFonts w:asciiTheme="minorBidi" w:hAnsiTheme="minorBidi"/>
              </w:rPr>
              <w:t>I</w:t>
            </w:r>
            <w:r w:rsidRPr="00A351AD">
              <w:rPr>
                <w:rFonts w:asciiTheme="minorBidi" w:hAnsiTheme="minorBidi"/>
              </w:rPr>
              <w:t xml:space="preserve">s non-compliant, </w:t>
            </w:r>
            <w:r w:rsidRPr="00A351AD">
              <w:rPr>
                <w:rFonts w:asciiTheme="minorBidi" w:hAnsiTheme="minorBidi"/>
                <w:u w:val="single"/>
              </w:rPr>
              <w:t>and/or</w:t>
            </w:r>
          </w:p>
          <w:p w14:paraId="63948ECF" w14:textId="77777777" w:rsidR="006300C9" w:rsidRPr="00A351AD" w:rsidRDefault="006300C9" w:rsidP="00C31B3E">
            <w:pPr>
              <w:numPr>
                <w:ilvl w:val="1"/>
                <w:numId w:val="14"/>
              </w:numPr>
              <w:spacing w:after="200" w:line="276" w:lineRule="auto"/>
              <w:contextualSpacing/>
              <w:rPr>
                <w:rFonts w:asciiTheme="minorBidi" w:hAnsiTheme="minorBidi"/>
              </w:rPr>
            </w:pPr>
            <w:r>
              <w:rPr>
                <w:rFonts w:asciiTheme="minorBidi" w:hAnsiTheme="minorBidi"/>
              </w:rPr>
              <w:t>I</w:t>
            </w:r>
            <w:r w:rsidRPr="00A351AD">
              <w:rPr>
                <w:rFonts w:asciiTheme="minorBidi" w:hAnsiTheme="minorBidi"/>
              </w:rPr>
              <w:t>s otherwise unacceptable.</w:t>
            </w:r>
          </w:p>
          <w:p w14:paraId="553794E2" w14:textId="77777777" w:rsidR="006300C9" w:rsidRPr="00A351AD" w:rsidRDefault="006300C9" w:rsidP="001C3DC0">
            <w:pPr>
              <w:spacing w:after="200" w:line="276" w:lineRule="auto"/>
              <w:contextualSpacing/>
              <w:rPr>
                <w:rFonts w:asciiTheme="minorBidi" w:hAnsiTheme="minorBidi"/>
              </w:rPr>
            </w:pPr>
          </w:p>
          <w:p w14:paraId="50577B57" w14:textId="77777777" w:rsidR="006300C9" w:rsidRPr="00A351AD" w:rsidRDefault="006300C9" w:rsidP="001C3DC0">
            <w:pPr>
              <w:spacing w:after="200" w:line="276" w:lineRule="auto"/>
              <w:contextualSpacing/>
              <w:rPr>
                <w:rFonts w:asciiTheme="minorBidi" w:hAnsiTheme="minorBidi"/>
              </w:rPr>
            </w:pPr>
            <w:r w:rsidRPr="00A351AD">
              <w:rPr>
                <w:rFonts w:asciiTheme="minorBidi" w:hAnsiTheme="minorBidi"/>
              </w:rPr>
              <w:t>Based on the preceding criteria:</w:t>
            </w:r>
          </w:p>
          <w:p w14:paraId="47239F42" w14:textId="77777777" w:rsidR="006300C9" w:rsidRPr="00A351AD" w:rsidRDefault="006300C9" w:rsidP="001C3DC0">
            <w:pPr>
              <w:spacing w:after="200" w:line="276" w:lineRule="auto"/>
              <w:contextualSpacing/>
              <w:rPr>
                <w:rFonts w:asciiTheme="minorBidi" w:hAnsiTheme="minorBidi"/>
              </w:rPr>
            </w:pPr>
          </w:p>
          <w:p w14:paraId="3CA17AF9" w14:textId="77777777" w:rsidR="006300C9" w:rsidRPr="00A351AD" w:rsidRDefault="006300C9" w:rsidP="00C31B3E">
            <w:pPr>
              <w:numPr>
                <w:ilvl w:val="0"/>
                <w:numId w:val="15"/>
              </w:numPr>
              <w:spacing w:after="200" w:line="276" w:lineRule="auto"/>
              <w:contextualSpacing/>
              <w:rPr>
                <w:rFonts w:asciiTheme="minorBidi" w:hAnsiTheme="minorBidi"/>
              </w:rPr>
            </w:pPr>
            <w:r>
              <w:rPr>
                <w:rFonts w:asciiTheme="minorBidi" w:hAnsiTheme="minorBidi"/>
              </w:rPr>
              <w:t>T</w:t>
            </w:r>
            <w:r w:rsidRPr="00A351AD">
              <w:rPr>
                <w:rFonts w:asciiTheme="minorBidi" w:hAnsiTheme="minorBidi"/>
              </w:rPr>
              <w:t>he response generates either no confidence or an insufficient level of confidence in the Tenderer’s ability to deliver the relevant aspect of the Service; and</w:t>
            </w:r>
          </w:p>
          <w:p w14:paraId="19F76DB0" w14:textId="77777777" w:rsidR="006300C9" w:rsidRPr="0015752E" w:rsidRDefault="006300C9" w:rsidP="00C31B3E">
            <w:pPr>
              <w:numPr>
                <w:ilvl w:val="0"/>
                <w:numId w:val="15"/>
              </w:numPr>
              <w:spacing w:after="200" w:line="276" w:lineRule="auto"/>
              <w:contextualSpacing/>
              <w:rPr>
                <w:rFonts w:asciiTheme="minorBidi" w:hAnsiTheme="minorBidi"/>
              </w:rPr>
            </w:pPr>
            <w:r>
              <w:rPr>
                <w:rFonts w:asciiTheme="minorBidi" w:hAnsiTheme="minorBidi"/>
              </w:rPr>
              <w:t>O</w:t>
            </w:r>
            <w:r w:rsidRPr="00A351AD">
              <w:rPr>
                <w:rFonts w:asciiTheme="minorBidi" w:hAnsiTheme="minorBidi"/>
              </w:rPr>
              <w:t>verall, the response can be described as unacceptable.</w:t>
            </w:r>
          </w:p>
          <w:p w14:paraId="4437BA80" w14:textId="77777777" w:rsidR="006300C9" w:rsidRPr="00A351AD" w:rsidRDefault="006300C9" w:rsidP="001C3DC0">
            <w:pPr>
              <w:spacing w:after="200" w:line="276" w:lineRule="auto"/>
              <w:contextualSpacing/>
              <w:rPr>
                <w:rFonts w:asciiTheme="minorBidi" w:hAnsiTheme="minorBidi"/>
                <w:b/>
                <w:bCs/>
              </w:rPr>
            </w:pPr>
          </w:p>
        </w:tc>
        <w:tc>
          <w:tcPr>
            <w:tcW w:w="1269" w:type="dxa"/>
            <w:shd w:val="clear" w:color="auto" w:fill="FFFFFF" w:themeFill="background1"/>
            <w:tcMar>
              <w:top w:w="0" w:type="dxa"/>
              <w:left w:w="108" w:type="dxa"/>
              <w:bottom w:w="0" w:type="dxa"/>
              <w:right w:w="108" w:type="dxa"/>
            </w:tcMar>
            <w:hideMark/>
          </w:tcPr>
          <w:p w14:paraId="28FA97DE" w14:textId="77777777" w:rsidR="006300C9" w:rsidRPr="00A351AD" w:rsidRDefault="006300C9" w:rsidP="001C3DC0">
            <w:pPr>
              <w:spacing w:after="200" w:line="276" w:lineRule="auto"/>
              <w:contextualSpacing/>
              <w:jc w:val="center"/>
              <w:rPr>
                <w:rFonts w:asciiTheme="minorBidi" w:hAnsiTheme="minorBidi"/>
                <w:b/>
                <w:bCs/>
              </w:rPr>
            </w:pPr>
            <w:r w:rsidRPr="00A351AD">
              <w:rPr>
                <w:rFonts w:asciiTheme="minorBidi" w:hAnsiTheme="minorBidi"/>
                <w:b/>
                <w:bCs/>
              </w:rPr>
              <w:t>0</w:t>
            </w:r>
          </w:p>
        </w:tc>
      </w:tr>
    </w:tbl>
    <w:p w14:paraId="235BF222" w14:textId="67009699" w:rsidR="00E31AED" w:rsidRDefault="00E31AED" w:rsidP="00E31AED">
      <w:pPr>
        <w:jc w:val="both"/>
        <w:rPr>
          <w:lang w:bidi="en-GB"/>
        </w:rPr>
      </w:pPr>
    </w:p>
    <w:p w14:paraId="692EBDB0" w14:textId="2ED6B3B1" w:rsidR="00A44A91" w:rsidRDefault="00A44A91" w:rsidP="00A44A91">
      <w:pPr>
        <w:pStyle w:val="Heading2"/>
        <w:jc w:val="both"/>
        <w:rPr>
          <w:lang w:bidi="en-GB"/>
        </w:rPr>
      </w:pPr>
      <w:bookmarkStart w:id="103" w:name="_Toc80364836"/>
      <w:bookmarkStart w:id="104" w:name="_Toc80367770"/>
      <w:bookmarkStart w:id="105" w:name="_Toc173005042"/>
      <w:bookmarkStart w:id="106" w:name="_Toc195018477"/>
      <w:r>
        <w:rPr>
          <w:lang w:bidi="en-GB"/>
        </w:rPr>
        <w:t xml:space="preserve">Applying the </w:t>
      </w:r>
      <w:r w:rsidR="00A9414D" w:rsidRPr="00A9414D">
        <w:rPr>
          <w:lang w:bidi="en-GB"/>
        </w:rPr>
        <w:t>Highest Quality within the Pricing Envelope</w:t>
      </w:r>
      <w:r w:rsidR="00A9414D">
        <w:rPr>
          <w:lang w:bidi="en-GB"/>
        </w:rPr>
        <w:t xml:space="preserve"> </w:t>
      </w:r>
      <w:r>
        <w:rPr>
          <w:lang w:bidi="en-GB"/>
        </w:rPr>
        <w:t>above the Minimum Quality Threshold (MQT) Evaluation Method</w:t>
      </w:r>
      <w:bookmarkEnd w:id="103"/>
      <w:bookmarkEnd w:id="104"/>
      <w:bookmarkEnd w:id="105"/>
      <w:bookmarkEnd w:id="106"/>
    </w:p>
    <w:p w14:paraId="412FFA3B" w14:textId="77777777" w:rsidR="00A44A91" w:rsidRDefault="00A44A91" w:rsidP="00A44A91">
      <w:pPr>
        <w:jc w:val="both"/>
        <w:rPr>
          <w:lang w:bidi="en-GB"/>
        </w:rPr>
      </w:pPr>
    </w:p>
    <w:p w14:paraId="689F757C" w14:textId="629E8E06" w:rsidR="00A44A91" w:rsidRPr="00E31AED" w:rsidRDefault="00A44A91" w:rsidP="00A44A91">
      <w:pPr>
        <w:jc w:val="both"/>
        <w:rPr>
          <w:lang w:bidi="en-GB"/>
        </w:rPr>
      </w:pPr>
      <w:r w:rsidRPr="00E31AED">
        <w:rPr>
          <w:lang w:bidi="en-GB"/>
        </w:rPr>
        <w:lastRenderedPageBreak/>
        <w:t xml:space="preserve">As explained above, to be evaluated at this stage, the </w:t>
      </w:r>
      <w:r w:rsidR="003D0640">
        <w:rPr>
          <w:lang w:bidi="en-GB"/>
        </w:rPr>
        <w:t xml:space="preserve">overall </w:t>
      </w:r>
      <w:r w:rsidRPr="00E31AED">
        <w:rPr>
          <w:lang w:bidi="en-GB"/>
        </w:rPr>
        <w:t>quality score must be a minimum of</w:t>
      </w:r>
      <w:r w:rsidR="00A9414D">
        <w:rPr>
          <w:b/>
          <w:bCs/>
          <w:lang w:bidi="en-GB"/>
        </w:rPr>
        <w:t xml:space="preserve"> 40</w:t>
      </w:r>
      <w:r w:rsidR="00A562F2">
        <w:rPr>
          <w:b/>
          <w:bCs/>
          <w:lang w:bidi="en-GB"/>
        </w:rPr>
        <w:t>%</w:t>
      </w:r>
      <w:r w:rsidRPr="00E31AED">
        <w:rPr>
          <w:b/>
          <w:bCs/>
          <w:lang w:bidi="en-GB"/>
        </w:rPr>
        <w:t xml:space="preserve">, </w:t>
      </w:r>
      <w:r w:rsidRPr="00E31AED">
        <w:rPr>
          <w:lang w:bidi="en-GB"/>
        </w:rPr>
        <w:t>to ensure that the successful bid is of sufficient quality</w:t>
      </w:r>
      <w:r w:rsidRPr="00E31AED">
        <w:rPr>
          <w:b/>
          <w:bCs/>
          <w:lang w:bidi="en-GB"/>
        </w:rPr>
        <w:t xml:space="preserve">. </w:t>
      </w:r>
      <w:r w:rsidRPr="00E31AED">
        <w:rPr>
          <w:lang w:bidi="en-GB"/>
        </w:rPr>
        <w:t xml:space="preserve">The Authority will be awarding the contract based on the </w:t>
      </w:r>
      <w:r w:rsidR="00A9414D">
        <w:rPr>
          <w:lang w:bidi="en-GB"/>
        </w:rPr>
        <w:t>Hi</w:t>
      </w:r>
      <w:r w:rsidR="0006346E">
        <w:rPr>
          <w:lang w:bidi="en-GB"/>
        </w:rPr>
        <w:t>ghest Quality within the Pricing Envelope</w:t>
      </w:r>
      <w:r w:rsidR="006A0108">
        <w:rPr>
          <w:lang w:bidi="en-GB"/>
        </w:rPr>
        <w:t xml:space="preserve"> </w:t>
      </w:r>
      <w:r w:rsidRPr="00E31AED">
        <w:rPr>
          <w:bCs/>
          <w:lang w:bidi="en-GB"/>
        </w:rPr>
        <w:t>above the Minimum Quality Threshold (MQT) Evaluation Method</w:t>
      </w:r>
      <w:r w:rsidR="006A0108">
        <w:rPr>
          <w:bCs/>
          <w:lang w:bidi="en-GB"/>
        </w:rPr>
        <w:t>.</w:t>
      </w:r>
    </w:p>
    <w:p w14:paraId="486AFDE6" w14:textId="77777777" w:rsidR="00A44A91" w:rsidRPr="00E31AED" w:rsidRDefault="00A44A91" w:rsidP="00A44A91">
      <w:pPr>
        <w:jc w:val="both"/>
        <w:rPr>
          <w:lang w:bidi="en-GB"/>
        </w:rPr>
      </w:pPr>
    </w:p>
    <w:p w14:paraId="4B9B30F4" w14:textId="5BA8DC75" w:rsidR="00A44A91" w:rsidRPr="00E31AED" w:rsidRDefault="00A44A91" w:rsidP="00A44A91">
      <w:pPr>
        <w:jc w:val="both"/>
        <w:rPr>
          <w:lang w:bidi="en-GB"/>
        </w:rPr>
      </w:pPr>
      <w:r>
        <w:rPr>
          <w:lang w:bidi="en-GB"/>
        </w:rPr>
        <w:t>Tenderer</w:t>
      </w:r>
      <w:r w:rsidRPr="00E31AED">
        <w:rPr>
          <w:lang w:bidi="en-GB"/>
        </w:rPr>
        <w:t xml:space="preserve">s must complete Schedule </w:t>
      </w:r>
      <w:r w:rsidR="003A22AB">
        <w:rPr>
          <w:lang w:bidi="en-GB"/>
        </w:rPr>
        <w:t>2</w:t>
      </w:r>
      <w:r w:rsidRPr="00E31AED">
        <w:rPr>
          <w:lang w:bidi="en-GB"/>
        </w:rPr>
        <w:t xml:space="preserve"> – Pricing Schedule to set out the total price bid, breaking down individual elements as required and as further explained in Appendix </w:t>
      </w:r>
      <w:r>
        <w:rPr>
          <w:lang w:bidi="en-GB"/>
        </w:rPr>
        <w:t>B (Pricing Criteria Guidance)</w:t>
      </w:r>
      <w:r w:rsidRPr="00E31AED">
        <w:rPr>
          <w:lang w:bidi="en-GB"/>
        </w:rPr>
        <w:t xml:space="preserve">. </w:t>
      </w:r>
    </w:p>
    <w:p w14:paraId="1BB1D6A9" w14:textId="77777777" w:rsidR="00A44A91" w:rsidRPr="00E31AED" w:rsidRDefault="00A44A91" w:rsidP="00A44A91">
      <w:pPr>
        <w:jc w:val="both"/>
        <w:rPr>
          <w:lang w:bidi="en-GB"/>
        </w:rPr>
      </w:pPr>
    </w:p>
    <w:p w14:paraId="1084D8F4" w14:textId="47E14AB2" w:rsidR="00A44A91" w:rsidRPr="00E31AED" w:rsidRDefault="00A44A91" w:rsidP="00A44A91">
      <w:pPr>
        <w:jc w:val="both"/>
        <w:rPr>
          <w:lang w:bidi="en-GB"/>
        </w:rPr>
      </w:pPr>
      <w:r>
        <w:rPr>
          <w:lang w:bidi="en-GB"/>
        </w:rPr>
        <w:t>Tenderer</w:t>
      </w:r>
      <w:r w:rsidRPr="00E31AED">
        <w:rPr>
          <w:lang w:bidi="en-GB"/>
        </w:rPr>
        <w:t xml:space="preserve">s must seek to price according to what is required to deliver the requirement. </w:t>
      </w:r>
      <w:r>
        <w:rPr>
          <w:lang w:bidi="en-GB"/>
        </w:rPr>
        <w:t>Tenderer</w:t>
      </w:r>
      <w:r w:rsidRPr="00E31AED">
        <w:rPr>
          <w:lang w:bidi="en-GB"/>
        </w:rPr>
        <w:t xml:space="preserve">s cost breakdown should include core staff costs, recruitment, training and administration and any other costs that are associated with delivery of the service. All prices must be fully inclusive and be </w:t>
      </w:r>
      <w:sdt>
        <w:sdtPr>
          <w:rPr>
            <w:lang w:bidi="en-GB"/>
          </w:rPr>
          <w:id w:val="-1341307916"/>
          <w:placeholder>
            <w:docPart w:val="7F0BA47F378543E38B1E7EC4BF5E075F"/>
          </w:placeholder>
          <w:dropDownList>
            <w:listItem w:value="Choose an item."/>
            <w:listItem w:displayText="exclusive" w:value="exclusive"/>
            <w:listItem w:displayText="inclusive" w:value="inclusive"/>
          </w:dropDownList>
        </w:sdtPr>
        <w:sdtContent>
          <w:r w:rsidR="00080B44">
            <w:rPr>
              <w:lang w:bidi="en-GB"/>
            </w:rPr>
            <w:t>exclusive</w:t>
          </w:r>
        </w:sdtContent>
      </w:sdt>
      <w:r w:rsidRPr="00E31AED">
        <w:rPr>
          <w:lang w:bidi="en-GB"/>
        </w:rPr>
        <w:t xml:space="preserve"> of VAT.</w:t>
      </w:r>
    </w:p>
    <w:p w14:paraId="0E44424D" w14:textId="77777777" w:rsidR="00A44A91" w:rsidRPr="00080B44" w:rsidRDefault="00A44A91" w:rsidP="00A44A91">
      <w:pPr>
        <w:jc w:val="both"/>
        <w:rPr>
          <w:lang w:bidi="en-GB"/>
        </w:rPr>
      </w:pPr>
    </w:p>
    <w:p w14:paraId="6BB038A6" w14:textId="419999C9" w:rsidR="00A44A91" w:rsidRPr="00E31AED" w:rsidRDefault="00A44A91" w:rsidP="00A44A91">
      <w:pPr>
        <w:jc w:val="both"/>
        <w:rPr>
          <w:b/>
          <w:lang w:bidi="en-GB"/>
        </w:rPr>
      </w:pPr>
      <w:r w:rsidRPr="00E31AED">
        <w:rPr>
          <w:b/>
          <w:lang w:bidi="en-GB"/>
        </w:rPr>
        <w:t xml:space="preserve">The format of Schedule </w:t>
      </w:r>
      <w:r w:rsidR="003A22AB">
        <w:rPr>
          <w:b/>
          <w:lang w:bidi="en-GB"/>
        </w:rPr>
        <w:t>2</w:t>
      </w:r>
      <w:r w:rsidRPr="00E31AED">
        <w:rPr>
          <w:b/>
          <w:lang w:bidi="en-GB"/>
        </w:rPr>
        <w:t xml:space="preserve"> must not be changed, although additional lines may be added where necessary. If a cost is not applicable, please specify this cost as £0.00.</w:t>
      </w:r>
    </w:p>
    <w:p w14:paraId="627A1D62" w14:textId="77777777" w:rsidR="00A44A91" w:rsidRPr="00E31AED" w:rsidRDefault="00A44A91" w:rsidP="00A44A91">
      <w:pPr>
        <w:jc w:val="both"/>
        <w:rPr>
          <w:lang w:bidi="en-GB"/>
        </w:rPr>
      </w:pPr>
    </w:p>
    <w:p w14:paraId="01C613CB" w14:textId="77777777" w:rsidR="00A44A91" w:rsidRDefault="00A44A91" w:rsidP="00A44A91">
      <w:pPr>
        <w:jc w:val="both"/>
        <w:rPr>
          <w:lang w:bidi="en-GB"/>
        </w:rPr>
      </w:pPr>
      <w:r w:rsidRPr="00E31AED">
        <w:rPr>
          <w:lang w:bidi="en-GB"/>
        </w:rPr>
        <w:t xml:space="preserve">Any prices not disclosed within the pricing information will not be entertained. </w:t>
      </w:r>
    </w:p>
    <w:p w14:paraId="26F20866" w14:textId="77777777" w:rsidR="00A44A91" w:rsidRPr="00E31AED" w:rsidRDefault="00A44A91" w:rsidP="00A44A91">
      <w:pPr>
        <w:jc w:val="both"/>
        <w:rPr>
          <w:lang w:bidi="en-GB"/>
        </w:rPr>
      </w:pPr>
    </w:p>
    <w:p w14:paraId="7E18663C" w14:textId="02C1A4EC" w:rsidR="00936C19" w:rsidRDefault="00936C19" w:rsidP="00936C19">
      <w:pPr>
        <w:jc w:val="both"/>
        <w:rPr>
          <w:lang w:bidi="en-GB"/>
        </w:rPr>
      </w:pPr>
      <w:r>
        <w:rPr>
          <w:lang w:bidi="en-GB"/>
        </w:rPr>
        <w:t xml:space="preserve">For bids that meet the minimum quality score requirement, prices within the required pricing envelope and achieving the highest quality score will be ranked first and </w:t>
      </w:r>
      <w:r w:rsidR="002E24A3">
        <w:rPr>
          <w:lang w:bidi="en-GB"/>
        </w:rPr>
        <w:t>selected</w:t>
      </w:r>
      <w:r>
        <w:rPr>
          <w:lang w:bidi="en-GB"/>
        </w:rPr>
        <w:t xml:space="preserve"> as KCC’s Preferred Supplier. If two providers achieve the same quality score, the provider offering the lower total </w:t>
      </w:r>
      <w:r w:rsidR="003E3F5E">
        <w:rPr>
          <w:lang w:bidi="en-GB"/>
        </w:rPr>
        <w:t xml:space="preserve">gross </w:t>
      </w:r>
      <w:r>
        <w:rPr>
          <w:lang w:bidi="en-GB"/>
        </w:rPr>
        <w:t>cost within the pricing envelope will be selected.</w:t>
      </w:r>
    </w:p>
    <w:p w14:paraId="0916FB85" w14:textId="77777777" w:rsidR="00936C19" w:rsidRDefault="00936C19" w:rsidP="00936C19">
      <w:pPr>
        <w:jc w:val="both"/>
        <w:rPr>
          <w:lang w:bidi="en-GB"/>
        </w:rPr>
      </w:pPr>
    </w:p>
    <w:p w14:paraId="2E38E6A2" w14:textId="51BBCA33" w:rsidR="00A44A91" w:rsidRDefault="00936C19" w:rsidP="00936C19">
      <w:pPr>
        <w:jc w:val="both"/>
        <w:rPr>
          <w:lang w:bidi="en-GB"/>
        </w:rPr>
      </w:pPr>
      <w:r>
        <w:rPr>
          <w:lang w:bidi="en-GB"/>
        </w:rPr>
        <w:t>After the standstill period (8 working days following the publication of the Council’s intention to award; please refer to the procurement timetable) has elapsed, the contract will be awarded to the Preferred Supplier.</w:t>
      </w:r>
    </w:p>
    <w:p w14:paraId="6849CBFA" w14:textId="77777777" w:rsidR="00A91C5C" w:rsidRDefault="00A91C5C" w:rsidP="00936C19">
      <w:pPr>
        <w:jc w:val="both"/>
        <w:rPr>
          <w:lang w:bidi="en-GB"/>
        </w:rPr>
      </w:pPr>
    </w:p>
    <w:p w14:paraId="4AAE836E" w14:textId="155E82D5" w:rsidR="00A91C5C" w:rsidRDefault="00D06D26" w:rsidP="00936C19">
      <w:pPr>
        <w:jc w:val="both"/>
        <w:rPr>
          <w:lang w:bidi="en-GB"/>
        </w:rPr>
      </w:pPr>
      <w:r w:rsidRPr="00D06D26">
        <w:rPr>
          <w:lang w:bidi="en-GB"/>
        </w:rPr>
        <w:t>KCC reserves the right to negotiate throughout the tendering procedure</w:t>
      </w:r>
      <w:r>
        <w:rPr>
          <w:lang w:bidi="en-GB"/>
        </w:rPr>
        <w:t>.</w:t>
      </w:r>
    </w:p>
    <w:p w14:paraId="237BEFE8" w14:textId="77777777" w:rsidR="000F7825" w:rsidRDefault="000F7825" w:rsidP="00A44A91">
      <w:pPr>
        <w:jc w:val="both"/>
        <w:rPr>
          <w:lang w:bidi="en-GB"/>
        </w:rPr>
      </w:pPr>
    </w:p>
    <w:p w14:paraId="0F09C4C2" w14:textId="77777777" w:rsidR="000F7825" w:rsidRDefault="000F7825" w:rsidP="000F7825">
      <w:pPr>
        <w:pStyle w:val="Heading2"/>
        <w:jc w:val="both"/>
        <w:rPr>
          <w:lang w:bidi="en-GB"/>
        </w:rPr>
      </w:pPr>
      <w:bookmarkStart w:id="107" w:name="_Toc180422255"/>
      <w:bookmarkStart w:id="108" w:name="_Toc189139873"/>
      <w:bookmarkStart w:id="109" w:name="_Toc195018478"/>
      <w:r>
        <w:rPr>
          <w:lang w:bidi="en-GB"/>
        </w:rPr>
        <w:t>Applying the Supplier Incentive Programme Evaluation Methodology</w:t>
      </w:r>
      <w:bookmarkEnd w:id="107"/>
      <w:bookmarkEnd w:id="108"/>
      <w:bookmarkEnd w:id="109"/>
    </w:p>
    <w:p w14:paraId="03AFD40C" w14:textId="77777777" w:rsidR="000F7825" w:rsidRDefault="000F7825" w:rsidP="000F7825">
      <w:pPr>
        <w:jc w:val="both"/>
        <w:rPr>
          <w:i/>
          <w:iCs/>
        </w:rPr>
      </w:pPr>
    </w:p>
    <w:p w14:paraId="0B668483" w14:textId="026F0BBA" w:rsidR="000F7825" w:rsidRPr="00E34393" w:rsidRDefault="000F7825" w:rsidP="000F7825">
      <w:pPr>
        <w:spacing w:after="160"/>
        <w:rPr>
          <w:rFonts w:eastAsia="Calibri" w:cs="Arial"/>
          <w:lang w:val="en-US"/>
        </w:rPr>
      </w:pPr>
      <w:r>
        <w:rPr>
          <w:rFonts w:eastAsia="Calibri" w:cs="Arial"/>
          <w:lang w:val="en-US"/>
        </w:rPr>
        <w:t>The Council has decided to apply the Supplier Incentive Programme (introduced in Section 2.1</w:t>
      </w:r>
      <w:r w:rsidR="002F6A9F">
        <w:rPr>
          <w:rFonts w:eastAsia="Calibri" w:cs="Arial"/>
          <w:lang w:val="en-US"/>
        </w:rPr>
        <w:t>6</w:t>
      </w:r>
      <w:r>
        <w:rPr>
          <w:rFonts w:eastAsia="Calibri" w:cs="Arial"/>
          <w:lang w:val="en-US"/>
        </w:rPr>
        <w:t xml:space="preserve">) to this procurement. As a consequence, the evaluation of price will be impacted by </w:t>
      </w:r>
      <w:r w:rsidR="00B23D57">
        <w:rPr>
          <w:rFonts w:eastAsia="Calibri" w:cs="Arial"/>
          <w:lang w:val="en-US"/>
        </w:rPr>
        <w:t>Tenderers</w:t>
      </w:r>
      <w:r>
        <w:rPr>
          <w:rFonts w:eastAsia="Calibri" w:cs="Arial"/>
          <w:lang w:val="en-US"/>
        </w:rPr>
        <w:t xml:space="preserve">’ rebate submissions as has been outlined in the provided </w:t>
      </w:r>
      <w:r>
        <w:rPr>
          <w:rFonts w:eastAsia="Calibri" w:cs="Arial"/>
          <w:b/>
          <w:bCs/>
          <w:lang w:val="en-US"/>
        </w:rPr>
        <w:t>Appendix D – Supplier Incentive Programme</w:t>
      </w:r>
      <w:r>
        <w:rPr>
          <w:rFonts w:eastAsia="Calibri" w:cs="Arial"/>
          <w:lang w:val="en-US"/>
        </w:rPr>
        <w:t>.</w:t>
      </w:r>
    </w:p>
    <w:p w14:paraId="76F6593F" w14:textId="6DF21FB5" w:rsidR="000F7825" w:rsidRPr="00DC7D3C" w:rsidRDefault="00B23D57" w:rsidP="000F7825">
      <w:pPr>
        <w:spacing w:after="160"/>
        <w:rPr>
          <w:rFonts w:eastAsia="Calibri" w:cs="Arial"/>
          <w:lang w:val="en-US"/>
        </w:rPr>
      </w:pPr>
      <w:r>
        <w:rPr>
          <w:rFonts w:eastAsia="Calibri" w:cs="Arial"/>
          <w:lang w:val="en-US"/>
        </w:rPr>
        <w:t>Tenderers</w:t>
      </w:r>
      <w:r w:rsidR="000F7825" w:rsidRPr="00DC7D3C">
        <w:rPr>
          <w:rFonts w:eastAsia="Calibri" w:cs="Arial"/>
          <w:lang w:val="en-US"/>
        </w:rPr>
        <w:t xml:space="preserve"> are directed to review the provided </w:t>
      </w:r>
      <w:r w:rsidR="000F7825" w:rsidRPr="00DC7D3C">
        <w:rPr>
          <w:rFonts w:eastAsia="Calibri" w:cs="Arial"/>
          <w:b/>
          <w:bCs/>
          <w:lang w:val="en-US"/>
        </w:rPr>
        <w:t xml:space="preserve">Appendix D – Supplier Incentive Programme </w:t>
      </w:r>
      <w:r w:rsidR="000F7825" w:rsidRPr="00DC7D3C">
        <w:rPr>
          <w:rFonts w:eastAsia="Calibri" w:cs="Arial"/>
          <w:lang w:val="en-US"/>
        </w:rPr>
        <w:t>document in order to fully understand the implications for evaluating price.</w:t>
      </w:r>
    </w:p>
    <w:p w14:paraId="63CAC6E9" w14:textId="3CAD8026" w:rsidR="000F7825" w:rsidRDefault="000F7825" w:rsidP="000F7825">
      <w:pPr>
        <w:spacing w:after="160"/>
        <w:rPr>
          <w:rFonts w:eastAsia="Calibri" w:cs="Arial"/>
          <w:b/>
          <w:bCs/>
          <w:lang w:val="en-US"/>
        </w:rPr>
      </w:pPr>
      <w:r w:rsidRPr="00182F9A">
        <w:rPr>
          <w:rFonts w:eastAsia="Calibri" w:cs="Arial"/>
          <w:b/>
          <w:bCs/>
          <w:lang w:val="en-US"/>
        </w:rPr>
        <w:t xml:space="preserve">PLEASE NOTE THAT ALL </w:t>
      </w:r>
      <w:r w:rsidR="001A24DF">
        <w:rPr>
          <w:rFonts w:eastAsia="Calibri" w:cs="Arial"/>
          <w:b/>
          <w:bCs/>
          <w:lang w:val="en-US"/>
        </w:rPr>
        <w:t>TENDERERS</w:t>
      </w:r>
      <w:r w:rsidR="001A24DF" w:rsidRPr="00182F9A">
        <w:rPr>
          <w:rFonts w:eastAsia="Calibri" w:cs="Arial"/>
          <w:b/>
          <w:bCs/>
          <w:lang w:val="en-US"/>
        </w:rPr>
        <w:t xml:space="preserve"> </w:t>
      </w:r>
      <w:r w:rsidRPr="00182F9A">
        <w:rPr>
          <w:rFonts w:eastAsia="Calibri" w:cs="Arial"/>
          <w:b/>
          <w:bCs/>
          <w:lang w:val="en-US"/>
        </w:rPr>
        <w:t xml:space="preserve">ARE REQUIRED TO COMPLETE THE PROGRAMME DECLARATION OF INTENT EVEN IF THEY DO NOT WISH TO PARTICIPATE. FAILURE TO COMPLETE THIS DECLARATION MAY INVALIDATE A </w:t>
      </w:r>
      <w:r w:rsidR="00B23D57">
        <w:rPr>
          <w:rFonts w:eastAsia="Calibri" w:cs="Arial"/>
          <w:b/>
          <w:bCs/>
          <w:lang w:val="en-US"/>
        </w:rPr>
        <w:t>TENDERER</w:t>
      </w:r>
      <w:r w:rsidRPr="00182F9A">
        <w:rPr>
          <w:rFonts w:eastAsia="Calibri" w:cs="Arial"/>
          <w:b/>
          <w:bCs/>
          <w:lang w:val="en-US"/>
        </w:rPr>
        <w:t>’S TENDER SUBMISSION.</w:t>
      </w:r>
    </w:p>
    <w:p w14:paraId="37989BBE" w14:textId="77777777" w:rsidR="00527956" w:rsidRPr="00301A47" w:rsidRDefault="00527956" w:rsidP="00AA21EB">
      <w:pPr>
        <w:jc w:val="both"/>
        <w:rPr>
          <w:rFonts w:eastAsia="Calibri" w:cs="Arial"/>
          <w:lang w:val="en-US"/>
        </w:rPr>
      </w:pPr>
    </w:p>
    <w:p w14:paraId="6D49DA4A" w14:textId="77777777" w:rsidR="00385E65" w:rsidRDefault="00385E65" w:rsidP="00385E65">
      <w:pPr>
        <w:pStyle w:val="Heading2"/>
        <w:jc w:val="both"/>
        <w:rPr>
          <w:lang w:bidi="en-GB"/>
        </w:rPr>
      </w:pPr>
      <w:bookmarkStart w:id="110" w:name="_Toc80364838"/>
      <w:bookmarkStart w:id="111" w:name="_Toc80367772"/>
      <w:bookmarkStart w:id="112" w:name="_Toc173005044"/>
      <w:bookmarkStart w:id="113" w:name="_Toc195018479"/>
      <w:r>
        <w:rPr>
          <w:lang w:bidi="en-GB"/>
        </w:rPr>
        <w:t>Abnormally Low Bids</w:t>
      </w:r>
      <w:bookmarkEnd w:id="110"/>
      <w:bookmarkEnd w:id="111"/>
      <w:bookmarkEnd w:id="112"/>
      <w:bookmarkEnd w:id="113"/>
    </w:p>
    <w:p w14:paraId="45483647" w14:textId="77777777" w:rsidR="00385E65" w:rsidRDefault="00385E65" w:rsidP="00385E65">
      <w:pPr>
        <w:jc w:val="both"/>
        <w:rPr>
          <w:lang w:bidi="en-GB"/>
        </w:rPr>
      </w:pPr>
    </w:p>
    <w:p w14:paraId="7E57231F" w14:textId="77777777" w:rsidR="00385E65" w:rsidRPr="00E31AED" w:rsidRDefault="00385E65" w:rsidP="00385E65">
      <w:pPr>
        <w:jc w:val="both"/>
        <w:rPr>
          <w:lang w:bidi="en-GB"/>
        </w:rPr>
      </w:pPr>
      <w:r w:rsidRPr="00E31AED">
        <w:rPr>
          <w:lang w:bidi="en-GB"/>
        </w:rPr>
        <w:t xml:space="preserve">Under </w:t>
      </w:r>
      <w:r>
        <w:rPr>
          <w:lang w:bidi="en-GB"/>
        </w:rPr>
        <w:t>Section 19</w:t>
      </w:r>
      <w:r w:rsidRPr="00E31AED">
        <w:rPr>
          <w:lang w:bidi="en-GB"/>
        </w:rPr>
        <w:t xml:space="preserve"> of </w:t>
      </w:r>
      <w:r>
        <w:rPr>
          <w:lang w:bidi="en-GB"/>
        </w:rPr>
        <w:t>the Procurement Act 2023,</w:t>
      </w:r>
      <w:r w:rsidRPr="00E31AED">
        <w:rPr>
          <w:lang w:bidi="en-GB"/>
        </w:rPr>
        <w:t xml:space="preserve"> if a </w:t>
      </w:r>
      <w:r>
        <w:rPr>
          <w:lang w:bidi="en-GB"/>
        </w:rPr>
        <w:t>Tenderer</w:t>
      </w:r>
      <w:r w:rsidRPr="00E31AED">
        <w:rPr>
          <w:lang w:bidi="en-GB"/>
        </w:rPr>
        <w:t xml:space="preserve"> returns </w:t>
      </w:r>
      <w:r>
        <w:rPr>
          <w:lang w:bidi="en-GB"/>
        </w:rPr>
        <w:t xml:space="preserve">what the Council considers to be </w:t>
      </w:r>
      <w:r w:rsidRPr="00E31AED">
        <w:rPr>
          <w:lang w:bidi="en-GB"/>
        </w:rPr>
        <w:t xml:space="preserve">an abnormally low-priced tender response, the Council </w:t>
      </w:r>
      <w:r>
        <w:rPr>
          <w:lang w:bidi="en-GB"/>
        </w:rPr>
        <w:t xml:space="preserve">will notify the Tenderer that it considers the price to be abnormally low, and give the Tenderer an opportunity to demonstrate that it will be able to perform the contract for the price offered. </w:t>
      </w:r>
      <w:r w:rsidRPr="00E31AED">
        <w:rPr>
          <w:lang w:bidi="en-GB"/>
        </w:rPr>
        <w:t xml:space="preserve">The Council will take account of the evidence provided in the response to a request in writing and will subsequently verify the offer or parts of the offer being abnormally low with the </w:t>
      </w:r>
      <w:r>
        <w:rPr>
          <w:lang w:bidi="en-GB"/>
        </w:rPr>
        <w:t>Tenderer</w:t>
      </w:r>
      <w:r w:rsidRPr="00E31AED">
        <w:rPr>
          <w:lang w:bidi="en-GB"/>
        </w:rPr>
        <w:t>. Only at the end of this clarification period</w:t>
      </w:r>
      <w:r>
        <w:rPr>
          <w:lang w:bidi="en-GB"/>
        </w:rPr>
        <w:t>,</w:t>
      </w:r>
      <w:r w:rsidRPr="00E31AED">
        <w:rPr>
          <w:lang w:bidi="en-GB"/>
        </w:rPr>
        <w:t xml:space="preserve"> taking into account the individual facts, will the Council decide whether the offer should be rejected or not. The </w:t>
      </w:r>
      <w:r w:rsidRPr="00E31AED">
        <w:rPr>
          <w:lang w:bidi="en-GB"/>
        </w:rPr>
        <w:lastRenderedPageBreak/>
        <w:t>Council reserves the right to</w:t>
      </w:r>
      <w:r>
        <w:rPr>
          <w:lang w:bidi="en-GB"/>
        </w:rPr>
        <w:t xml:space="preserve"> disregard the Tender and</w:t>
      </w:r>
      <w:r w:rsidRPr="00E31AED">
        <w:rPr>
          <w:lang w:bidi="en-GB"/>
        </w:rPr>
        <w:t xml:space="preserve"> reject the offer when the evidence supplied does not satisfactorily explain the low level of price and costs. Any </w:t>
      </w:r>
      <w:r>
        <w:rPr>
          <w:lang w:bidi="en-GB"/>
        </w:rPr>
        <w:t>Tenderer</w:t>
      </w:r>
      <w:r w:rsidRPr="00E31AED">
        <w:rPr>
          <w:lang w:bidi="en-GB"/>
        </w:rPr>
        <w:t xml:space="preserve"> must return the clarifying information within two working days from issue by the Council, via the Kent Business Portal.</w:t>
      </w:r>
    </w:p>
    <w:p w14:paraId="66D55B03" w14:textId="21A48780" w:rsidR="00E31AED" w:rsidRDefault="00E31AED" w:rsidP="00B77B4E">
      <w:pPr>
        <w:jc w:val="both"/>
        <w:rPr>
          <w:lang w:bidi="en-GB"/>
        </w:rPr>
      </w:pPr>
    </w:p>
    <w:p w14:paraId="647293F2" w14:textId="77777777" w:rsidR="004D64C6" w:rsidRDefault="004D64C6" w:rsidP="004D64C6">
      <w:pPr>
        <w:pStyle w:val="Heading2"/>
        <w:jc w:val="both"/>
        <w:rPr>
          <w:lang w:bidi="en-GB"/>
        </w:rPr>
      </w:pPr>
      <w:bookmarkStart w:id="114" w:name="_Toc80364839"/>
      <w:bookmarkStart w:id="115" w:name="_Toc80367773"/>
      <w:bookmarkStart w:id="116" w:name="_Toc173005045"/>
      <w:bookmarkStart w:id="117" w:name="_Toc195018480"/>
      <w:r>
        <w:rPr>
          <w:lang w:bidi="en-GB"/>
        </w:rPr>
        <w:t>Tied Bids</w:t>
      </w:r>
      <w:bookmarkEnd w:id="114"/>
      <w:bookmarkEnd w:id="115"/>
      <w:bookmarkEnd w:id="116"/>
      <w:bookmarkEnd w:id="117"/>
    </w:p>
    <w:p w14:paraId="1AA297A3" w14:textId="77777777" w:rsidR="004D64C6" w:rsidRDefault="004D64C6" w:rsidP="004D64C6">
      <w:pPr>
        <w:jc w:val="both"/>
        <w:rPr>
          <w:lang w:bidi="en-GB"/>
        </w:rPr>
      </w:pPr>
    </w:p>
    <w:p w14:paraId="6AA01131" w14:textId="77777777" w:rsidR="004D64C6" w:rsidRPr="00E31AED" w:rsidRDefault="004D64C6" w:rsidP="004D64C6">
      <w:pPr>
        <w:jc w:val="both"/>
        <w:rPr>
          <w:lang w:bidi="en-GB"/>
        </w:rPr>
      </w:pPr>
      <w:r w:rsidRPr="00E31AED">
        <w:rPr>
          <w:lang w:bidi="en-GB"/>
        </w:rPr>
        <w:t>I</w:t>
      </w:r>
      <w:r>
        <w:rPr>
          <w:lang w:bidi="en-GB"/>
        </w:rPr>
        <w:t>n</w:t>
      </w:r>
      <w:r w:rsidRPr="00E31AED">
        <w:rPr>
          <w:lang w:bidi="en-GB"/>
        </w:rPr>
        <w:t xml:space="preserve"> the event of a tied bid,</w:t>
      </w:r>
      <w:r>
        <w:rPr>
          <w:lang w:bidi="en-GB"/>
        </w:rPr>
        <w:t xml:space="preserve"> the Tenderer with the highest score for the question with the greatest weighting will be awarded the contract. If there is a tie on the highest score for this question, then the question with the next greatest weighting will be used, continuing until a winner is identified. The contract will then be awarded to this successful Tenderer.</w:t>
      </w:r>
    </w:p>
    <w:p w14:paraId="6C067830" w14:textId="77777777" w:rsidR="00E31AED" w:rsidRPr="00E31AED" w:rsidRDefault="00E31AED" w:rsidP="00B77B4E">
      <w:pPr>
        <w:jc w:val="both"/>
        <w:rPr>
          <w:lang w:bidi="en-GB"/>
        </w:rPr>
      </w:pPr>
    </w:p>
    <w:p w14:paraId="01EA1949" w14:textId="77777777" w:rsidR="002D44D2" w:rsidRDefault="002D44D2" w:rsidP="002D44D2">
      <w:pPr>
        <w:pStyle w:val="Heading2"/>
        <w:jc w:val="both"/>
        <w:rPr>
          <w:lang w:bidi="en-GB"/>
        </w:rPr>
      </w:pPr>
      <w:bookmarkStart w:id="118" w:name="_Toc80364840"/>
      <w:bookmarkStart w:id="119" w:name="_Toc80367774"/>
      <w:bookmarkStart w:id="120" w:name="_Toc173005046"/>
      <w:bookmarkStart w:id="121" w:name="_Toc195018481"/>
      <w:r>
        <w:rPr>
          <w:lang w:bidi="en-GB"/>
        </w:rPr>
        <w:t>Council Not Bound</w:t>
      </w:r>
      <w:bookmarkEnd w:id="118"/>
      <w:bookmarkEnd w:id="119"/>
      <w:bookmarkEnd w:id="120"/>
      <w:bookmarkEnd w:id="121"/>
    </w:p>
    <w:p w14:paraId="0CD8C4FD" w14:textId="77777777" w:rsidR="002D44D2" w:rsidRDefault="002D44D2" w:rsidP="002D44D2">
      <w:pPr>
        <w:jc w:val="both"/>
        <w:rPr>
          <w:lang w:bidi="en-GB"/>
        </w:rPr>
      </w:pPr>
    </w:p>
    <w:p w14:paraId="7309CB9E" w14:textId="77777777" w:rsidR="002D44D2" w:rsidRDefault="002D44D2" w:rsidP="002D44D2">
      <w:pPr>
        <w:jc w:val="both"/>
        <w:rPr>
          <w:lang w:bidi="en-GB"/>
        </w:rPr>
      </w:pPr>
      <w:r w:rsidRPr="00E31AED">
        <w:rPr>
          <w:lang w:bidi="en-GB"/>
        </w:rPr>
        <w:t xml:space="preserve">The Council does not bind itself to accept the lowest or any </w:t>
      </w:r>
      <w:r>
        <w:rPr>
          <w:lang w:bidi="en-GB"/>
        </w:rPr>
        <w:t>T</w:t>
      </w:r>
      <w:r w:rsidRPr="00E31AED">
        <w:rPr>
          <w:lang w:bidi="en-GB"/>
        </w:rPr>
        <w:t xml:space="preserve">ender for all or any part of the requirement and will not accept responsibility for any expense or loss which may be incurred by any </w:t>
      </w:r>
      <w:r>
        <w:rPr>
          <w:lang w:bidi="en-GB"/>
        </w:rPr>
        <w:t>Tenderer</w:t>
      </w:r>
      <w:r w:rsidRPr="00E31AED">
        <w:rPr>
          <w:lang w:bidi="en-GB"/>
        </w:rPr>
        <w:t xml:space="preserve"> in the preparation of the </w:t>
      </w:r>
      <w:r>
        <w:rPr>
          <w:lang w:bidi="en-GB"/>
        </w:rPr>
        <w:t>T</w:t>
      </w:r>
      <w:r w:rsidRPr="00E31AED">
        <w:rPr>
          <w:lang w:bidi="en-GB"/>
        </w:rPr>
        <w:t xml:space="preserve">ender should the Council decide to discontinue the </w:t>
      </w:r>
      <w:r>
        <w:rPr>
          <w:lang w:bidi="en-GB"/>
        </w:rPr>
        <w:t>t</w:t>
      </w:r>
      <w:r w:rsidRPr="00E31AED">
        <w:rPr>
          <w:lang w:bidi="en-GB"/>
        </w:rPr>
        <w:t>ender process for any other reason whatsoever.</w:t>
      </w:r>
    </w:p>
    <w:p w14:paraId="59D55596" w14:textId="77777777" w:rsidR="002D44D2" w:rsidRPr="00E31AED" w:rsidRDefault="002D44D2" w:rsidP="002D44D2">
      <w:pPr>
        <w:jc w:val="both"/>
        <w:rPr>
          <w:lang w:bidi="en-GB"/>
        </w:rPr>
      </w:pPr>
    </w:p>
    <w:p w14:paraId="68414D75" w14:textId="77777777" w:rsidR="002D44D2" w:rsidRDefault="002D44D2" w:rsidP="002D44D2">
      <w:pPr>
        <w:jc w:val="both"/>
        <w:rPr>
          <w:lang w:bidi="en-GB"/>
        </w:rPr>
      </w:pPr>
      <w:r w:rsidRPr="00E31AED">
        <w:rPr>
          <w:lang w:bidi="en-GB"/>
        </w:rPr>
        <w:t xml:space="preserve">Any discussions or correspondence between the Council and </w:t>
      </w:r>
      <w:r>
        <w:rPr>
          <w:lang w:bidi="en-GB"/>
        </w:rPr>
        <w:t>Tenderer</w:t>
      </w:r>
      <w:r w:rsidRPr="00E31AED">
        <w:rPr>
          <w:lang w:bidi="en-GB"/>
        </w:rPr>
        <w:t>s shall be conducted without any obligation whatsoever by the Council to enter into or become bound by any contract.</w:t>
      </w:r>
    </w:p>
    <w:p w14:paraId="2C4565E9" w14:textId="77777777" w:rsidR="002D44D2" w:rsidRPr="00E31AED" w:rsidRDefault="002D44D2" w:rsidP="002D44D2">
      <w:pPr>
        <w:jc w:val="both"/>
        <w:rPr>
          <w:lang w:bidi="en-GB"/>
        </w:rPr>
      </w:pPr>
    </w:p>
    <w:p w14:paraId="7D635E67" w14:textId="0D2BDCDE" w:rsidR="002D44D2" w:rsidRDefault="002D44D2" w:rsidP="002D44D2">
      <w:pPr>
        <w:jc w:val="both"/>
        <w:rPr>
          <w:lang w:bidi="en-GB"/>
        </w:rPr>
      </w:pPr>
      <w:r w:rsidRPr="00E31AED">
        <w:rPr>
          <w:lang w:bidi="en-GB"/>
        </w:rPr>
        <w:t>Unless agreed in writing by</w:t>
      </w:r>
      <w:r w:rsidR="00903DEF">
        <w:rPr>
          <w:lang w:bidi="en-GB"/>
        </w:rPr>
        <w:t xml:space="preserve"> </w:t>
      </w:r>
      <w:r w:rsidR="00903DEF" w:rsidRPr="00903DEF">
        <w:rPr>
          <w:b/>
          <w:bCs/>
          <w:lang w:bidi="en-GB"/>
        </w:rPr>
        <w:t>Emma Watson</w:t>
      </w:r>
      <w:r w:rsidRPr="00E31AED">
        <w:rPr>
          <w:b/>
          <w:bCs/>
          <w:lang w:bidi="en-GB"/>
        </w:rPr>
        <w:t xml:space="preserve">, </w:t>
      </w:r>
      <w:r w:rsidRPr="00E31AED">
        <w:rPr>
          <w:lang w:bidi="en-GB"/>
        </w:rPr>
        <w:t xml:space="preserve">or another individual authorised by the </w:t>
      </w:r>
      <w:r>
        <w:rPr>
          <w:lang w:bidi="en-GB"/>
        </w:rPr>
        <w:t>C</w:t>
      </w:r>
      <w:r w:rsidRPr="00E31AED">
        <w:rPr>
          <w:lang w:bidi="en-GB"/>
        </w:rPr>
        <w:t xml:space="preserve">ouncil, no amendment or modification can be made to the </w:t>
      </w:r>
      <w:r>
        <w:rPr>
          <w:lang w:bidi="en-GB"/>
        </w:rPr>
        <w:t>ITT</w:t>
      </w:r>
      <w:r w:rsidRPr="00E31AED">
        <w:rPr>
          <w:lang w:bidi="en-GB"/>
        </w:rPr>
        <w:t xml:space="preserve"> documentation.</w:t>
      </w:r>
    </w:p>
    <w:p w14:paraId="68298F8D" w14:textId="77777777" w:rsidR="002D44D2" w:rsidRPr="00E31AED" w:rsidRDefault="002D44D2" w:rsidP="002D44D2">
      <w:pPr>
        <w:jc w:val="both"/>
        <w:rPr>
          <w:lang w:bidi="en-GB"/>
        </w:rPr>
      </w:pPr>
    </w:p>
    <w:p w14:paraId="1D74F110" w14:textId="77777777" w:rsidR="002D44D2" w:rsidRPr="00E31AED" w:rsidRDefault="002D44D2" w:rsidP="002D44D2">
      <w:pPr>
        <w:jc w:val="both"/>
        <w:rPr>
          <w:lang w:bidi="en-GB"/>
        </w:rPr>
      </w:pPr>
      <w:r w:rsidRPr="00E31AED">
        <w:rPr>
          <w:lang w:bidi="en-GB"/>
        </w:rPr>
        <w:t>The Council will not be bound by any contract until the Contract is embodied in a formal document and signed by all parties.</w:t>
      </w:r>
    </w:p>
    <w:p w14:paraId="2ED242D6" w14:textId="24BC49E8" w:rsidR="00E31AED" w:rsidRDefault="00E31AED" w:rsidP="00B77B4E">
      <w:pPr>
        <w:jc w:val="both"/>
        <w:rPr>
          <w:lang w:bidi="en-GB"/>
        </w:rPr>
      </w:pPr>
    </w:p>
    <w:p w14:paraId="666C1987" w14:textId="1088041F" w:rsidR="00B77B4E" w:rsidRDefault="00B77B4E" w:rsidP="00B77B4E">
      <w:pPr>
        <w:pStyle w:val="Heading2"/>
        <w:jc w:val="both"/>
        <w:rPr>
          <w:lang w:bidi="en-GB"/>
        </w:rPr>
      </w:pPr>
      <w:bookmarkStart w:id="122" w:name="_Toc80364841"/>
      <w:bookmarkStart w:id="123" w:name="_Toc80367775"/>
      <w:bookmarkStart w:id="124" w:name="_Toc195018482"/>
      <w:r>
        <w:rPr>
          <w:lang w:bidi="en-GB"/>
        </w:rPr>
        <w:t>Contract Document</w:t>
      </w:r>
      <w:bookmarkEnd w:id="122"/>
      <w:bookmarkEnd w:id="123"/>
      <w:bookmarkEnd w:id="124"/>
    </w:p>
    <w:p w14:paraId="4D12D4FB" w14:textId="6681721B" w:rsidR="00B77B4E" w:rsidRDefault="00B77B4E" w:rsidP="00B77B4E">
      <w:pPr>
        <w:jc w:val="both"/>
        <w:rPr>
          <w:lang w:bidi="en-GB"/>
        </w:rPr>
      </w:pPr>
    </w:p>
    <w:p w14:paraId="0B917561" w14:textId="77777777" w:rsidR="00053902" w:rsidRDefault="00053902" w:rsidP="00053902">
      <w:pPr>
        <w:jc w:val="both"/>
        <w:rPr>
          <w:lang w:bidi="en-GB"/>
        </w:rPr>
      </w:pPr>
      <w:r w:rsidRPr="00B77B4E">
        <w:rPr>
          <w:lang w:bidi="en-GB"/>
        </w:rPr>
        <w:t xml:space="preserve">The contract to be awarded shall be in the form of the draft contract (see Terms and Conditions) which will be signed by all parties and such contract shall incorporate the tender documents, the duly completed </w:t>
      </w:r>
      <w:r>
        <w:rPr>
          <w:lang w:bidi="en-GB"/>
        </w:rPr>
        <w:t xml:space="preserve">Appendix E – </w:t>
      </w:r>
      <w:r w:rsidRPr="00B77B4E">
        <w:rPr>
          <w:lang w:bidi="en-GB"/>
        </w:rPr>
        <w:t>Form of Tender</w:t>
      </w:r>
      <w:r>
        <w:rPr>
          <w:lang w:bidi="en-GB"/>
        </w:rPr>
        <w:t xml:space="preserve"> and </w:t>
      </w:r>
      <w:r w:rsidRPr="00B77B4E">
        <w:rPr>
          <w:lang w:bidi="en-GB"/>
        </w:rPr>
        <w:t>Anti-Collusion Certificate</w:t>
      </w:r>
      <w:r>
        <w:rPr>
          <w:lang w:bidi="en-GB"/>
        </w:rPr>
        <w:t xml:space="preserve"> (which should be completed and returned) </w:t>
      </w:r>
      <w:r w:rsidRPr="00B77B4E">
        <w:rPr>
          <w:lang w:bidi="en-GB"/>
        </w:rPr>
        <w:t>, pricing schedules, the Conditions of Contract, and any other relevant documentation.</w:t>
      </w:r>
    </w:p>
    <w:p w14:paraId="7F7B52D4" w14:textId="39257F69" w:rsidR="00B77B4E" w:rsidRDefault="00B77B4E" w:rsidP="00B77B4E">
      <w:pPr>
        <w:jc w:val="both"/>
        <w:rPr>
          <w:lang w:bidi="en-GB"/>
        </w:rPr>
      </w:pPr>
    </w:p>
    <w:p w14:paraId="6E95A44D" w14:textId="63D9CC0A" w:rsidR="00B77B4E" w:rsidRDefault="00B77B4E" w:rsidP="00B77B4E">
      <w:pPr>
        <w:pStyle w:val="Heading2"/>
        <w:jc w:val="both"/>
        <w:rPr>
          <w:lang w:bidi="en-GB"/>
        </w:rPr>
      </w:pPr>
      <w:bookmarkStart w:id="125" w:name="_Toc80364842"/>
      <w:bookmarkStart w:id="126" w:name="_Toc80367776"/>
      <w:bookmarkStart w:id="127" w:name="_Toc195018483"/>
      <w:r>
        <w:rPr>
          <w:lang w:bidi="en-GB"/>
        </w:rPr>
        <w:t>Transparency</w:t>
      </w:r>
      <w:bookmarkEnd w:id="125"/>
      <w:bookmarkEnd w:id="126"/>
      <w:bookmarkEnd w:id="127"/>
    </w:p>
    <w:p w14:paraId="357599F6" w14:textId="7BA055A5" w:rsidR="00B77B4E" w:rsidRDefault="00B77B4E" w:rsidP="00B77B4E">
      <w:pPr>
        <w:jc w:val="both"/>
        <w:rPr>
          <w:lang w:bidi="en-GB"/>
        </w:rPr>
      </w:pPr>
    </w:p>
    <w:p w14:paraId="7402023A" w14:textId="77777777" w:rsidR="00CE6B64" w:rsidRDefault="00CE6B64" w:rsidP="00CE6B64">
      <w:pPr>
        <w:jc w:val="both"/>
        <w:rPr>
          <w:lang w:bidi="en-GB"/>
        </w:rPr>
      </w:pPr>
      <w:r w:rsidRPr="00B77B4E">
        <w:rPr>
          <w:lang w:bidi="en-GB"/>
        </w:rPr>
        <w:t xml:space="preserve">The Council may disclose with other Public Sector Contracting Authorities any of the </w:t>
      </w:r>
      <w:r>
        <w:rPr>
          <w:lang w:bidi="en-GB"/>
        </w:rPr>
        <w:t>Tenderer</w:t>
      </w:r>
      <w:r w:rsidRPr="00B77B4E">
        <w:rPr>
          <w:lang w:bidi="en-GB"/>
        </w:rPr>
        <w:t xml:space="preserve">'s information/documentation (including any that the </w:t>
      </w:r>
      <w:r>
        <w:rPr>
          <w:lang w:bidi="en-GB"/>
        </w:rPr>
        <w:t>Tenderer</w:t>
      </w:r>
      <w:r w:rsidRPr="00B77B4E">
        <w:rPr>
          <w:lang w:bidi="en-GB"/>
        </w:rPr>
        <w:t xml:space="preserve"> considers to be confidential and/or commercially sensitive such as specific tender information) submitted by the </w:t>
      </w:r>
      <w:r>
        <w:rPr>
          <w:lang w:bidi="en-GB"/>
        </w:rPr>
        <w:t>Tenderer</w:t>
      </w:r>
      <w:r w:rsidRPr="00B77B4E">
        <w:rPr>
          <w:lang w:bidi="en-GB"/>
        </w:rPr>
        <w:t xml:space="preserve"> to the Council during this Procurement. The information will not be disclosed outside of the public sector. </w:t>
      </w:r>
      <w:r>
        <w:rPr>
          <w:lang w:bidi="en-GB"/>
        </w:rPr>
        <w:t>Tenderer</w:t>
      </w:r>
      <w:r w:rsidRPr="00B77B4E">
        <w:rPr>
          <w:lang w:bidi="en-GB"/>
        </w:rPr>
        <w:t>s taking part in this competition consent to this as part of the competition process.</w:t>
      </w:r>
    </w:p>
    <w:p w14:paraId="0C1C5C4A" w14:textId="77777777" w:rsidR="00CE6B64" w:rsidRDefault="00CE6B64" w:rsidP="00CE6B64">
      <w:pPr>
        <w:jc w:val="both"/>
        <w:rPr>
          <w:lang w:bidi="en-GB"/>
        </w:rPr>
      </w:pPr>
    </w:p>
    <w:p w14:paraId="370D480B" w14:textId="77777777" w:rsidR="00CE6B64" w:rsidRPr="00CE6B64" w:rsidRDefault="00CE6B64" w:rsidP="00CE6B64">
      <w:pPr>
        <w:jc w:val="both"/>
        <w:rPr>
          <w:b/>
          <w:bCs/>
          <w:iCs/>
          <w:u w:val="single"/>
          <w:lang w:bidi="en-GB"/>
        </w:rPr>
      </w:pPr>
      <w:r w:rsidRPr="00CE6B64">
        <w:rPr>
          <w:b/>
          <w:bCs/>
          <w:iCs/>
          <w:u w:val="single"/>
          <w:lang w:bidi="en-GB"/>
        </w:rPr>
        <w:t>Important Note</w:t>
      </w:r>
    </w:p>
    <w:p w14:paraId="13919A93" w14:textId="77777777" w:rsidR="00CE6B64" w:rsidRPr="00B77B4E" w:rsidRDefault="00CE6B64" w:rsidP="00CE6B64">
      <w:pPr>
        <w:jc w:val="both"/>
        <w:rPr>
          <w:lang w:bidi="en-GB"/>
        </w:rPr>
      </w:pPr>
    </w:p>
    <w:p w14:paraId="53E3C54E" w14:textId="77777777" w:rsidR="00CE6B64" w:rsidRPr="00B77B4E" w:rsidRDefault="00CE6B64" w:rsidP="00CE6B64">
      <w:pPr>
        <w:jc w:val="both"/>
        <w:rPr>
          <w:lang w:bidi="en-GB"/>
        </w:rPr>
      </w:pPr>
      <w:r>
        <w:rPr>
          <w:lang w:bidi="en-GB"/>
        </w:rPr>
        <w:t>Tenderer</w:t>
      </w:r>
      <w:r w:rsidRPr="00B77B4E">
        <w:rPr>
          <w:lang w:bidi="en-GB"/>
        </w:rPr>
        <w:t>s are required to address ALL the requirements with details of how each requirement is met. Responses such as “noted”, “agreed”, “compliant” or similar do not provide sufficient information to form a reasoned evaluation of the proposed solution and consequently will be marked as non-compliant.</w:t>
      </w:r>
    </w:p>
    <w:p w14:paraId="2BC4CCE8" w14:textId="77777777" w:rsidR="00B77B4E" w:rsidRPr="00B77B4E" w:rsidRDefault="00B77B4E" w:rsidP="00B77B4E">
      <w:pPr>
        <w:rPr>
          <w:lang w:bidi="en-GB"/>
        </w:rPr>
      </w:pPr>
    </w:p>
    <w:p w14:paraId="51028EA1" w14:textId="77777777" w:rsidR="00B77B4E" w:rsidRPr="00B77B4E" w:rsidRDefault="00B77B4E" w:rsidP="00B77B4E">
      <w:pPr>
        <w:rPr>
          <w:lang w:bidi="en-GB"/>
        </w:rPr>
      </w:pPr>
    </w:p>
    <w:p w14:paraId="6269E9EB" w14:textId="77777777" w:rsidR="00B77B4E" w:rsidRDefault="00B77B4E" w:rsidP="00B77B4E">
      <w:pPr>
        <w:rPr>
          <w:lang w:bidi="en-GB"/>
        </w:rPr>
        <w:sectPr w:rsidR="00B77B4E" w:rsidSect="00412B83">
          <w:pgSz w:w="11906" w:h="16838"/>
          <w:pgMar w:top="1559" w:right="1134" w:bottom="1134" w:left="1134" w:header="709" w:footer="709" w:gutter="0"/>
          <w:cols w:space="708"/>
          <w:docGrid w:linePitch="360"/>
        </w:sectPr>
      </w:pPr>
    </w:p>
    <w:p w14:paraId="0F03563F" w14:textId="5A1AC95F" w:rsidR="00B77B4E" w:rsidRPr="00F109AA" w:rsidRDefault="00B77B4E" w:rsidP="00B77B4E">
      <w:pPr>
        <w:pStyle w:val="Heading1"/>
        <w:jc w:val="both"/>
        <w:rPr>
          <w:sz w:val="32"/>
          <w:szCs w:val="44"/>
          <w:lang w:bidi="en-GB"/>
        </w:rPr>
      </w:pPr>
      <w:bookmarkStart w:id="128" w:name="_Toc80364843"/>
      <w:bookmarkStart w:id="129" w:name="_Toc80367777"/>
      <w:bookmarkStart w:id="130" w:name="_Toc195018484"/>
      <w:r w:rsidRPr="00F109AA">
        <w:rPr>
          <w:sz w:val="32"/>
          <w:szCs w:val="44"/>
          <w:lang w:bidi="en-GB"/>
        </w:rPr>
        <w:lastRenderedPageBreak/>
        <w:t>Additional Information</w:t>
      </w:r>
      <w:bookmarkEnd w:id="128"/>
      <w:bookmarkEnd w:id="129"/>
      <w:bookmarkEnd w:id="130"/>
    </w:p>
    <w:p w14:paraId="50AC2624" w14:textId="7DDE8450" w:rsidR="00580A10" w:rsidRPr="00580A10" w:rsidRDefault="00580A10" w:rsidP="00580A10">
      <w:pPr>
        <w:rPr>
          <w:lang w:bidi="en-GB"/>
        </w:rPr>
      </w:pPr>
      <w:r>
        <w:rPr>
          <w:noProof/>
        </w:rPr>
        <mc:AlternateContent>
          <mc:Choice Requires="wps">
            <w:drawing>
              <wp:anchor distT="0" distB="0" distL="0" distR="0" simplePos="0" relativeHeight="251658243" behindDoc="0" locked="0" layoutInCell="1" allowOverlap="1" wp14:anchorId="5C86E80C" wp14:editId="3566944B">
                <wp:simplePos x="0" y="0"/>
                <wp:positionH relativeFrom="page">
                  <wp:posOffset>720090</wp:posOffset>
                </wp:positionH>
                <wp:positionV relativeFrom="paragraph">
                  <wp:posOffset>180340</wp:posOffset>
                </wp:positionV>
                <wp:extent cx="6007100" cy="0"/>
                <wp:effectExtent l="0" t="0" r="0" b="0"/>
                <wp:wrapTopAndBottom/>
                <wp:docPr id="1" name="Line 12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71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xmlns:adec="http://schemas.microsoft.com/office/drawing/2017/decorative" xmlns:dgm="http://schemas.openxmlformats.org/drawingml/2006/diagram">
            <w:pict w14:anchorId="58E7257B">
              <v:line id="Line 127" style="position:absolute;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alt="&quot;&quot;" o:spid="_x0000_s1026" strokeweight=".72pt" from="56.7pt,14.2pt" to="529.7pt,14.2pt" w14:anchorId="3B425B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">
                <w10:wrap type="topAndBottom" anchorx="page"/>
              </v:line>
            </w:pict>
          </mc:Fallback>
        </mc:AlternateContent>
      </w:r>
    </w:p>
    <w:p w14:paraId="101F5B4F" w14:textId="1DFEAF35" w:rsidR="00B77B4E" w:rsidRDefault="00B77B4E" w:rsidP="00B77B4E">
      <w:pPr>
        <w:jc w:val="both"/>
        <w:rPr>
          <w:lang w:bidi="en-GB"/>
        </w:rPr>
      </w:pPr>
    </w:p>
    <w:p w14:paraId="4E943EFF" w14:textId="4E979EC9" w:rsidR="00B77B4E" w:rsidRDefault="00B77B4E" w:rsidP="00B77B4E">
      <w:pPr>
        <w:pStyle w:val="Heading2"/>
        <w:jc w:val="both"/>
        <w:rPr>
          <w:lang w:bidi="en-GB"/>
        </w:rPr>
      </w:pPr>
      <w:bookmarkStart w:id="131" w:name="_Toc80364844"/>
      <w:bookmarkStart w:id="132" w:name="_Toc80367778"/>
      <w:bookmarkStart w:id="133" w:name="_Toc195018485"/>
      <w:r>
        <w:rPr>
          <w:lang w:bidi="en-GB"/>
        </w:rPr>
        <w:t>Purchase Order and Invoicing Processes</w:t>
      </w:r>
      <w:bookmarkEnd w:id="131"/>
      <w:bookmarkEnd w:id="132"/>
      <w:bookmarkEnd w:id="133"/>
    </w:p>
    <w:p w14:paraId="29B3612F" w14:textId="61A40B95" w:rsidR="00B77B4E" w:rsidRDefault="00B77B4E" w:rsidP="00B77B4E">
      <w:pPr>
        <w:jc w:val="both"/>
        <w:rPr>
          <w:lang w:bidi="en-GB"/>
        </w:rPr>
      </w:pPr>
    </w:p>
    <w:p w14:paraId="02B1012E" w14:textId="77777777" w:rsidR="00A4630B" w:rsidRDefault="00A4630B" w:rsidP="00A4630B">
      <w:pPr>
        <w:jc w:val="both"/>
        <w:rPr>
          <w:lang w:bidi="en-GB"/>
        </w:rPr>
      </w:pPr>
      <w:r w:rsidRPr="00B77B4E">
        <w:rPr>
          <w:lang w:bidi="en-GB"/>
        </w:rPr>
        <w:t>Purchase Orders will be made by official Kent County Council purchase order and will be sent by electronic means using Kent County Council’s Oracle iProcurement system. Kent County Council accepts no responsibility for payment for orders placed and processed where the order has not complied with this process.</w:t>
      </w:r>
    </w:p>
    <w:p w14:paraId="5B8703F2" w14:textId="77777777" w:rsidR="00A4630B" w:rsidRPr="00B77B4E" w:rsidRDefault="00A4630B" w:rsidP="00A4630B">
      <w:pPr>
        <w:jc w:val="both"/>
        <w:rPr>
          <w:lang w:bidi="en-GB"/>
        </w:rPr>
      </w:pPr>
    </w:p>
    <w:p w14:paraId="65AF4AA2" w14:textId="77777777" w:rsidR="00A4630B" w:rsidRPr="00B77B4E" w:rsidRDefault="00A4630B" w:rsidP="00A4630B">
      <w:pPr>
        <w:jc w:val="both"/>
        <w:rPr>
          <w:lang w:bidi="en-GB"/>
        </w:rPr>
      </w:pPr>
      <w:r w:rsidRPr="00B77B4E">
        <w:rPr>
          <w:lang w:bidi="en-GB"/>
        </w:rPr>
        <w:t>Invoices should be submitted to Kent County Council by electronic means to the following e</w:t>
      </w:r>
      <w:r>
        <w:rPr>
          <w:lang w:bidi="en-GB"/>
        </w:rPr>
        <w:t>-</w:t>
      </w:r>
      <w:r w:rsidRPr="00B77B4E">
        <w:rPr>
          <w:lang w:bidi="en-GB"/>
        </w:rPr>
        <w:t xml:space="preserve">mail address: </w:t>
      </w:r>
      <w:hyperlink r:id="rId21" w:history="1">
        <w:r w:rsidRPr="00B77B4E">
          <w:rPr>
            <w:rStyle w:val="Hyperlink"/>
            <w:lang w:bidi="en-GB"/>
          </w:rPr>
          <w:t>AccountsPayableInvoices@kent.gov.uk</w:t>
        </w:r>
      </w:hyperlink>
      <w:r w:rsidRPr="00B77B4E">
        <w:rPr>
          <w:lang w:bidi="en-GB"/>
        </w:rPr>
        <w:t xml:space="preserve"> quoting a valid Kent County Council purchase order number, any relevant reference numbers and should contain a summary of transactions/work completed. Kent County Council will pay the supplier’s invoices within 30 days of receipt of the tax point of a correct and valid invoice for work that has been completed.</w:t>
      </w:r>
    </w:p>
    <w:p w14:paraId="10CF1307" w14:textId="77777777" w:rsidR="00A4630B" w:rsidRPr="00B77B4E" w:rsidRDefault="00A4630B" w:rsidP="00A4630B">
      <w:pPr>
        <w:jc w:val="both"/>
        <w:rPr>
          <w:lang w:bidi="en-GB"/>
        </w:rPr>
      </w:pPr>
    </w:p>
    <w:p w14:paraId="7319B5C7" w14:textId="77777777" w:rsidR="00A4630B" w:rsidRDefault="00A4630B" w:rsidP="00A4630B">
      <w:pPr>
        <w:jc w:val="both"/>
        <w:rPr>
          <w:lang w:bidi="en-GB"/>
        </w:rPr>
      </w:pPr>
      <w:r w:rsidRPr="00B77B4E">
        <w:rPr>
          <w:lang w:bidi="en-GB"/>
        </w:rPr>
        <w:t>Incorrect invoices will be returned unpaid for correction and resubmission. In such cases the payment terms will take effect not from the invoice date but from the date of receipt at the correct address of a correctly presented invoice.</w:t>
      </w:r>
    </w:p>
    <w:p w14:paraId="3C5F8303" w14:textId="77777777" w:rsidR="00A4630B" w:rsidRPr="00B77B4E" w:rsidRDefault="00A4630B" w:rsidP="00A4630B">
      <w:pPr>
        <w:jc w:val="both"/>
        <w:rPr>
          <w:lang w:bidi="en-GB"/>
        </w:rPr>
      </w:pPr>
    </w:p>
    <w:p w14:paraId="3731DD56" w14:textId="629193C6" w:rsidR="00A4630B" w:rsidRDefault="00A4630B" w:rsidP="00A4630B">
      <w:pPr>
        <w:jc w:val="both"/>
        <w:rPr>
          <w:lang w:bidi="en-GB"/>
        </w:rPr>
      </w:pPr>
      <w:r w:rsidRPr="00B77B4E">
        <w:rPr>
          <w:lang w:bidi="en-GB"/>
        </w:rPr>
        <w:t>Kent County Council will pay the</w:t>
      </w:r>
      <w:r w:rsidR="000E74DD">
        <w:rPr>
          <w:lang w:bidi="en-GB"/>
        </w:rPr>
        <w:t xml:space="preserve"> </w:t>
      </w:r>
      <w:r w:rsidR="00D83884">
        <w:rPr>
          <w:lang w:bidi="en-GB"/>
        </w:rPr>
        <w:t xml:space="preserve">service provider based on the </w:t>
      </w:r>
      <w:r w:rsidR="005577F4">
        <w:rPr>
          <w:lang w:bidi="en-GB"/>
        </w:rPr>
        <w:t>milestone ta</w:t>
      </w:r>
      <w:r w:rsidR="00C55CA8">
        <w:rPr>
          <w:lang w:bidi="en-GB"/>
        </w:rPr>
        <w:t>ble below:</w:t>
      </w:r>
    </w:p>
    <w:p w14:paraId="331E5185" w14:textId="77777777" w:rsidR="00C05F6C" w:rsidRDefault="00C05F6C" w:rsidP="00A4630B">
      <w:pPr>
        <w:jc w:val="both"/>
        <w:rPr>
          <w:lang w:bidi="en-GB"/>
        </w:rPr>
      </w:pPr>
    </w:p>
    <w:tbl>
      <w:tblPr>
        <w:tblStyle w:val="TableGrid"/>
        <w:tblW w:w="0" w:type="auto"/>
        <w:tblLook w:val="04A0" w:firstRow="1" w:lastRow="0" w:firstColumn="1" w:lastColumn="0" w:noHBand="0" w:noVBand="1"/>
      </w:tblPr>
      <w:tblGrid>
        <w:gridCol w:w="3209"/>
        <w:gridCol w:w="3209"/>
        <w:gridCol w:w="3210"/>
      </w:tblGrid>
      <w:tr w:rsidR="00620AC2" w:rsidRPr="00F62FF4" w14:paraId="23CE082C" w14:textId="77777777" w:rsidTr="003377C7">
        <w:tc>
          <w:tcPr>
            <w:tcW w:w="3209" w:type="dxa"/>
            <w:shd w:val="clear" w:color="auto" w:fill="BDD6EE" w:themeFill="accent5" w:themeFillTint="66"/>
          </w:tcPr>
          <w:p w14:paraId="4091BF7C" w14:textId="05C34792" w:rsidR="00620AC2" w:rsidRPr="00F150BD" w:rsidRDefault="00620AC2" w:rsidP="003377C7">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Milestone 1</w:t>
            </w:r>
          </w:p>
          <w:p w14:paraId="326BE0B9" w14:textId="77777777" w:rsidR="00620AC2" w:rsidRPr="00F150BD" w:rsidRDefault="00620AC2" w:rsidP="00F150BD">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First Payment</w:t>
            </w:r>
          </w:p>
        </w:tc>
        <w:tc>
          <w:tcPr>
            <w:tcW w:w="3209" w:type="dxa"/>
            <w:shd w:val="clear" w:color="auto" w:fill="BDD6EE" w:themeFill="accent5" w:themeFillTint="66"/>
          </w:tcPr>
          <w:p w14:paraId="5843D574" w14:textId="56D341D0" w:rsidR="00620AC2" w:rsidRPr="00F150BD" w:rsidRDefault="00620AC2" w:rsidP="003377C7">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Milestone 2</w:t>
            </w:r>
          </w:p>
          <w:p w14:paraId="3D60B542" w14:textId="77777777" w:rsidR="00620AC2" w:rsidRPr="00F150BD" w:rsidRDefault="00620AC2" w:rsidP="00F150BD">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Second Payment</w:t>
            </w:r>
          </w:p>
        </w:tc>
        <w:tc>
          <w:tcPr>
            <w:tcW w:w="3210" w:type="dxa"/>
            <w:shd w:val="clear" w:color="auto" w:fill="BDD6EE" w:themeFill="accent5" w:themeFillTint="66"/>
          </w:tcPr>
          <w:p w14:paraId="71F82185" w14:textId="36A84933" w:rsidR="00620AC2" w:rsidRPr="00F150BD" w:rsidRDefault="00620AC2" w:rsidP="003377C7">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Milestone 3</w:t>
            </w:r>
          </w:p>
          <w:p w14:paraId="572AE633" w14:textId="77777777" w:rsidR="00620AC2" w:rsidRPr="00F150BD" w:rsidRDefault="00620AC2" w:rsidP="00F150BD">
            <w:pPr>
              <w:spacing w:after="200" w:line="276" w:lineRule="auto"/>
              <w:contextualSpacing/>
              <w:jc w:val="center"/>
              <w:rPr>
                <w:rFonts w:asciiTheme="minorBidi" w:eastAsiaTheme="minorHAnsi" w:hAnsiTheme="minorBidi" w:cstheme="minorBidi"/>
                <w:b/>
                <w:bCs/>
                <w:lang w:eastAsia="en-US"/>
              </w:rPr>
            </w:pPr>
            <w:r w:rsidRPr="00F150BD">
              <w:rPr>
                <w:rFonts w:asciiTheme="minorBidi" w:eastAsiaTheme="minorHAnsi" w:hAnsiTheme="minorBidi" w:cstheme="minorBidi"/>
                <w:b/>
                <w:bCs/>
                <w:lang w:eastAsia="en-US"/>
              </w:rPr>
              <w:t>Third Payment</w:t>
            </w:r>
          </w:p>
        </w:tc>
      </w:tr>
      <w:tr w:rsidR="00620AC2" w:rsidRPr="008077C5" w14:paraId="43B7E445" w14:textId="77777777" w:rsidTr="001C3DC0">
        <w:tc>
          <w:tcPr>
            <w:tcW w:w="3209" w:type="dxa"/>
          </w:tcPr>
          <w:p w14:paraId="02787ECE" w14:textId="63CFE3C8" w:rsidR="00620AC2" w:rsidRPr="00F150BD" w:rsidRDefault="00620AC2" w:rsidP="003377C7">
            <w:pPr>
              <w:spacing w:line="259" w:lineRule="auto"/>
              <w:rPr>
                <w:rFonts w:eastAsiaTheme="minorHAnsi" w:cstheme="minorBidi"/>
                <w:lang w:eastAsia="en-US" w:bidi="en-GB"/>
              </w:rPr>
            </w:pPr>
            <w:r w:rsidRPr="00F150BD">
              <w:rPr>
                <w:rFonts w:eastAsiaTheme="minorHAnsi" w:cstheme="minorBidi"/>
                <w:lang w:eastAsia="en-US" w:bidi="en-GB"/>
              </w:rPr>
              <w:t>40% on completion of 10 Guided Learner Hours, 14 qualifying days, and initial individual learning plan</w:t>
            </w:r>
          </w:p>
        </w:tc>
        <w:tc>
          <w:tcPr>
            <w:tcW w:w="3209" w:type="dxa"/>
          </w:tcPr>
          <w:p w14:paraId="63A55E14" w14:textId="77777777" w:rsidR="00620AC2" w:rsidRPr="00F150BD" w:rsidRDefault="00620AC2" w:rsidP="003377C7">
            <w:pPr>
              <w:spacing w:line="259" w:lineRule="auto"/>
              <w:rPr>
                <w:rFonts w:eastAsiaTheme="minorHAnsi" w:cstheme="minorBidi"/>
                <w:lang w:eastAsia="en-US" w:bidi="en-GB"/>
              </w:rPr>
            </w:pPr>
            <w:r w:rsidRPr="00F150BD">
              <w:rPr>
                <w:rFonts w:eastAsiaTheme="minorHAnsi" w:cstheme="minorBidi"/>
                <w:lang w:eastAsia="en-US" w:bidi="en-GB"/>
              </w:rPr>
              <w:t>30% on course completion and offer of an interview and the final individual learning plan demonstrating substantial skills gained</w:t>
            </w:r>
          </w:p>
        </w:tc>
        <w:tc>
          <w:tcPr>
            <w:tcW w:w="3210" w:type="dxa"/>
          </w:tcPr>
          <w:p w14:paraId="5A171CC7" w14:textId="77777777" w:rsidR="00620AC2" w:rsidRPr="00F150BD" w:rsidRDefault="00620AC2" w:rsidP="003377C7">
            <w:pPr>
              <w:spacing w:line="259" w:lineRule="auto"/>
              <w:rPr>
                <w:rFonts w:eastAsiaTheme="minorHAnsi" w:cstheme="minorBidi"/>
                <w:lang w:eastAsia="en-US" w:bidi="en-GB"/>
              </w:rPr>
            </w:pPr>
            <w:r w:rsidRPr="00F150BD">
              <w:rPr>
                <w:rFonts w:eastAsiaTheme="minorHAnsi" w:cstheme="minorBidi"/>
                <w:lang w:eastAsia="en-US" w:bidi="en-GB"/>
              </w:rPr>
              <w:t>30% on successful outcome</w:t>
            </w:r>
          </w:p>
        </w:tc>
      </w:tr>
    </w:tbl>
    <w:p w14:paraId="4596E49A" w14:textId="77777777" w:rsidR="00C05F6C" w:rsidRDefault="00C05F6C" w:rsidP="00A4630B">
      <w:pPr>
        <w:jc w:val="both"/>
        <w:rPr>
          <w:lang w:bidi="en-GB"/>
        </w:rPr>
      </w:pPr>
    </w:p>
    <w:p w14:paraId="2158CD19" w14:textId="77777777" w:rsidR="005442C6" w:rsidRDefault="005442C6" w:rsidP="005442C6">
      <w:pPr>
        <w:rPr>
          <w:rFonts w:asciiTheme="minorBidi" w:hAnsiTheme="minorBidi"/>
        </w:rPr>
      </w:pPr>
      <w:r>
        <w:rPr>
          <w:rFonts w:asciiTheme="minorBidi" w:hAnsiTheme="minorBidi"/>
        </w:rPr>
        <w:t>The proposed KPIs and payment protocol align with requirements in the Skills Bootcamps funding instructions, an excerpt from that document is copied here for information.</w:t>
      </w:r>
    </w:p>
    <w:p w14:paraId="66C10542" w14:textId="77777777" w:rsidR="005442C6" w:rsidRDefault="005442C6" w:rsidP="005442C6">
      <w:pPr>
        <w:rPr>
          <w:rFonts w:asciiTheme="minorBidi" w:hAnsiTheme="minorBidi"/>
        </w:rPr>
      </w:pPr>
    </w:p>
    <w:p w14:paraId="15F39244" w14:textId="57AD6611" w:rsidR="005442C6" w:rsidRPr="0078355D" w:rsidRDefault="005442C6" w:rsidP="005442C6">
      <w:pPr>
        <w:rPr>
          <w:rFonts w:asciiTheme="minorBidi" w:hAnsiTheme="minorBidi"/>
        </w:rPr>
      </w:pPr>
      <w:r w:rsidRPr="0078355D">
        <w:rPr>
          <w:rFonts w:asciiTheme="minorBidi" w:hAnsiTheme="minorBidi"/>
        </w:rPr>
        <w:t>4.</w:t>
      </w:r>
      <w:r w:rsidR="005330D2" w:rsidRPr="0078355D">
        <w:rPr>
          <w:rFonts w:asciiTheme="minorBidi" w:hAnsiTheme="minorBidi"/>
        </w:rPr>
        <w:t>1</w:t>
      </w:r>
      <w:r w:rsidRPr="0078355D">
        <w:rPr>
          <w:rFonts w:asciiTheme="minorBidi" w:hAnsiTheme="minorBidi"/>
        </w:rPr>
        <w:t>.</w:t>
      </w:r>
      <w:r w:rsidR="005330D2" w:rsidRPr="0078355D">
        <w:rPr>
          <w:rFonts w:asciiTheme="minorBidi" w:hAnsiTheme="minorBidi"/>
        </w:rPr>
        <w:t xml:space="preserve">1 </w:t>
      </w:r>
      <w:r w:rsidRPr="0078355D">
        <w:rPr>
          <w:rFonts w:asciiTheme="minorBidi" w:hAnsiTheme="minorBidi"/>
        </w:rPr>
        <w:t xml:space="preserve"> Payments will be paid in arrears as follows, subject to submission of accurate MI data </w:t>
      </w:r>
    </w:p>
    <w:p w14:paraId="3C3EF3A6" w14:textId="700FBAFE" w:rsidR="005442C6" w:rsidRPr="0078355D" w:rsidRDefault="005442C6" w:rsidP="005442C6">
      <w:pPr>
        <w:ind w:firstLine="720"/>
        <w:rPr>
          <w:rFonts w:asciiTheme="minorBidi" w:hAnsiTheme="minorBidi"/>
        </w:rPr>
      </w:pPr>
      <w:r w:rsidRPr="0078355D">
        <w:rPr>
          <w:rFonts w:asciiTheme="minorBidi" w:hAnsiTheme="minorBidi"/>
        </w:rPr>
        <w:t>returns and accompanying evidence of:</w:t>
      </w:r>
    </w:p>
    <w:p w14:paraId="561602F1" w14:textId="77777777" w:rsidR="005442C6" w:rsidRPr="0078355D" w:rsidRDefault="005442C6" w:rsidP="00C31B3E">
      <w:pPr>
        <w:pStyle w:val="ListParagraph"/>
        <w:numPr>
          <w:ilvl w:val="1"/>
          <w:numId w:val="16"/>
        </w:numPr>
        <w:spacing w:line="240" w:lineRule="auto"/>
        <w:rPr>
          <w:rFonts w:asciiTheme="minorBidi" w:hAnsiTheme="minorBidi"/>
        </w:rPr>
      </w:pPr>
      <w:r w:rsidRPr="0078355D">
        <w:rPr>
          <w:rFonts w:asciiTheme="minorBidi" w:hAnsiTheme="minorBidi"/>
        </w:rPr>
        <w:t xml:space="preserve">40% of agreed unit cost on completion of 10 Guided Learner Hours and 14 qualifying </w:t>
      </w:r>
    </w:p>
    <w:p w14:paraId="257BB703" w14:textId="77777777" w:rsidR="005442C6" w:rsidRPr="0078355D" w:rsidRDefault="005442C6" w:rsidP="005442C6">
      <w:pPr>
        <w:ind w:firstLine="720"/>
        <w:rPr>
          <w:rFonts w:asciiTheme="minorBidi" w:hAnsiTheme="minorBidi"/>
        </w:rPr>
      </w:pPr>
      <w:r w:rsidRPr="0078355D">
        <w:rPr>
          <w:rFonts w:asciiTheme="minorBidi" w:hAnsiTheme="minorBidi"/>
        </w:rPr>
        <w:t>, and completion of an initial skills screening/assessment</w:t>
      </w:r>
    </w:p>
    <w:p w14:paraId="1628B14E" w14:textId="77777777" w:rsidR="005442C6" w:rsidRPr="0078355D" w:rsidRDefault="005442C6" w:rsidP="00C31B3E">
      <w:pPr>
        <w:pStyle w:val="ListParagraph"/>
        <w:numPr>
          <w:ilvl w:val="1"/>
          <w:numId w:val="16"/>
        </w:numPr>
        <w:spacing w:line="240" w:lineRule="auto"/>
        <w:rPr>
          <w:rFonts w:asciiTheme="minorBidi" w:hAnsiTheme="minorBidi"/>
        </w:rPr>
      </w:pPr>
      <w:r w:rsidRPr="0078355D">
        <w:rPr>
          <w:rFonts w:asciiTheme="minorBidi" w:hAnsiTheme="minorBidi"/>
        </w:rPr>
        <w:t>30% of agreed unit cost on successful completion of the training programme including passing any required assessments and demonstration of skills assessment demonstrating new skills gained, and one of the following:</w:t>
      </w:r>
    </w:p>
    <w:p w14:paraId="3226AE31" w14:textId="77777777" w:rsidR="005442C6" w:rsidRPr="0078355D" w:rsidRDefault="005442C6" w:rsidP="00C31B3E">
      <w:pPr>
        <w:pStyle w:val="ListParagraph"/>
        <w:numPr>
          <w:ilvl w:val="2"/>
          <w:numId w:val="16"/>
        </w:numPr>
        <w:spacing w:line="240" w:lineRule="auto"/>
        <w:rPr>
          <w:rFonts w:asciiTheme="minorBidi" w:hAnsiTheme="minorBidi"/>
        </w:rPr>
      </w:pPr>
      <w:r w:rsidRPr="0078355D">
        <w:rPr>
          <w:rFonts w:asciiTheme="minorBidi" w:hAnsiTheme="minorBidi"/>
        </w:rPr>
        <w:t>An offer of an interview on completion of the Skills Bootcamp for a job that matches the new skills acquired through the bootcamp where the participant is fully funded</w:t>
      </w:r>
    </w:p>
    <w:p w14:paraId="10F551C4" w14:textId="77777777" w:rsidR="005442C6" w:rsidRPr="0078355D" w:rsidRDefault="005442C6" w:rsidP="00C31B3E">
      <w:pPr>
        <w:pStyle w:val="ListParagraph"/>
        <w:numPr>
          <w:ilvl w:val="2"/>
          <w:numId w:val="16"/>
        </w:numPr>
        <w:spacing w:line="240" w:lineRule="auto"/>
        <w:rPr>
          <w:rFonts w:asciiTheme="minorBidi" w:hAnsiTheme="minorBidi"/>
        </w:rPr>
      </w:pPr>
      <w:r w:rsidRPr="0078355D">
        <w:rPr>
          <w:rFonts w:asciiTheme="minorBidi" w:hAnsiTheme="minorBidi"/>
        </w:rPr>
        <w:t>An offer of a new role and / or responsibilities that matches the new skills acquired through the Skills Bootcamp where the participant is co-funded</w:t>
      </w:r>
    </w:p>
    <w:p w14:paraId="2E4E7604" w14:textId="77777777" w:rsidR="005442C6" w:rsidRPr="0078355D" w:rsidRDefault="005442C6" w:rsidP="00C31B3E">
      <w:pPr>
        <w:pStyle w:val="ListParagraph"/>
        <w:numPr>
          <w:ilvl w:val="2"/>
          <w:numId w:val="16"/>
        </w:numPr>
        <w:spacing w:line="240" w:lineRule="auto"/>
        <w:rPr>
          <w:rFonts w:asciiTheme="minorBidi" w:hAnsiTheme="minorBidi"/>
        </w:rPr>
      </w:pPr>
      <w:r w:rsidRPr="0078355D">
        <w:rPr>
          <w:rFonts w:asciiTheme="minorBidi" w:hAnsiTheme="minorBidi"/>
        </w:rPr>
        <w:t>Complete written confirmation/plan, using template provided by the Skills Hub from the learner of how the new learning has been/will be applied to acquire new opportunities/contracts where the participant is self-employed</w:t>
      </w:r>
    </w:p>
    <w:p w14:paraId="13123892" w14:textId="77777777" w:rsidR="005442C6" w:rsidRPr="0078355D" w:rsidRDefault="005442C6" w:rsidP="00C31B3E">
      <w:pPr>
        <w:pStyle w:val="ListParagraph"/>
        <w:numPr>
          <w:ilvl w:val="2"/>
          <w:numId w:val="16"/>
        </w:numPr>
        <w:spacing w:line="240" w:lineRule="auto"/>
        <w:rPr>
          <w:rFonts w:asciiTheme="minorBidi" w:hAnsiTheme="minorBidi"/>
        </w:rPr>
      </w:pPr>
      <w:r w:rsidRPr="0078355D">
        <w:rPr>
          <w:rFonts w:asciiTheme="minorBidi" w:hAnsiTheme="minorBidi"/>
        </w:rPr>
        <w:t xml:space="preserve">30% of agreed unit cost on receipt of recording of ‘a successful outcome’. A successful outcome being offer of a new job (which must be continuous employment for at least 12 weeks), an Apprenticeship, a new role or additional </w:t>
      </w:r>
      <w:r w:rsidRPr="0078355D">
        <w:rPr>
          <w:rFonts w:asciiTheme="minorBidi" w:hAnsiTheme="minorBidi"/>
        </w:rPr>
        <w:lastRenderedPageBreak/>
        <w:t>responsibilities with an existing employer, or new contracts or new opportunities for the self- employed, utilising the skills acquired in the Skills Bootcamp, within 6 months of completing the Skills Bootcamp.</w:t>
      </w:r>
    </w:p>
    <w:p w14:paraId="3D10E699" w14:textId="77777777" w:rsidR="005442C6" w:rsidRPr="0078355D" w:rsidRDefault="005442C6" w:rsidP="005442C6">
      <w:pPr>
        <w:rPr>
          <w:rFonts w:asciiTheme="minorBidi" w:hAnsiTheme="minorBidi"/>
        </w:rPr>
      </w:pPr>
    </w:p>
    <w:p w14:paraId="497D0727" w14:textId="6EB161E3" w:rsidR="005442C6" w:rsidRPr="0078355D" w:rsidRDefault="005442C6" w:rsidP="00180AE6">
      <w:pPr>
        <w:ind w:left="720" w:hanging="720"/>
        <w:rPr>
          <w:rFonts w:asciiTheme="minorBidi" w:hAnsiTheme="minorBidi"/>
        </w:rPr>
      </w:pPr>
      <w:r w:rsidRPr="0078355D">
        <w:rPr>
          <w:rFonts w:asciiTheme="minorBidi" w:hAnsiTheme="minorBidi"/>
        </w:rPr>
        <w:t>4.</w:t>
      </w:r>
      <w:r w:rsidR="00F150BD" w:rsidRPr="0078355D">
        <w:rPr>
          <w:rFonts w:asciiTheme="minorBidi" w:hAnsiTheme="minorBidi"/>
        </w:rPr>
        <w:t>1</w:t>
      </w:r>
      <w:r w:rsidRPr="0078355D">
        <w:rPr>
          <w:rFonts w:asciiTheme="minorBidi" w:hAnsiTheme="minorBidi"/>
        </w:rPr>
        <w:t>.</w:t>
      </w:r>
      <w:r w:rsidR="00F150BD" w:rsidRPr="0078355D">
        <w:rPr>
          <w:rFonts w:asciiTheme="minorBidi" w:hAnsiTheme="minorBidi"/>
        </w:rPr>
        <w:t>2</w:t>
      </w:r>
      <w:r w:rsidRPr="0078355D">
        <w:tab/>
      </w:r>
      <w:r w:rsidRPr="0078355D">
        <w:rPr>
          <w:rFonts w:asciiTheme="minorBidi" w:hAnsiTheme="minorBidi"/>
        </w:rPr>
        <w:t>Where the employer is requesting training their own existing employees (defined as someone directly employed by the employer, not a worker, sub-contractor, or freelancer) the Skills Bootcamps will be co-funded at 30% by the employer. This is reduced to 10% where the employer is a small or medium enterprise (SME) (defined as an employer with fewer than 250 employees) training their own existing employees, towards the cost of training.</w:t>
      </w:r>
    </w:p>
    <w:p w14:paraId="5C883A29" w14:textId="77777777" w:rsidR="005442C6" w:rsidRPr="0078355D" w:rsidRDefault="005442C6" w:rsidP="005442C6">
      <w:pPr>
        <w:rPr>
          <w:rFonts w:asciiTheme="minorBidi" w:hAnsiTheme="minorBidi"/>
        </w:rPr>
      </w:pPr>
    </w:p>
    <w:p w14:paraId="712C0C4F" w14:textId="5A889611" w:rsidR="005442C6" w:rsidRPr="0078355D" w:rsidRDefault="005442C6" w:rsidP="005442C6">
      <w:pPr>
        <w:rPr>
          <w:rFonts w:asciiTheme="minorBidi" w:hAnsiTheme="minorBidi"/>
        </w:rPr>
      </w:pPr>
      <w:r w:rsidRPr="0078355D">
        <w:rPr>
          <w:rFonts w:asciiTheme="minorBidi" w:hAnsiTheme="minorBidi"/>
        </w:rPr>
        <w:t>4.</w:t>
      </w:r>
      <w:r w:rsidR="00F150BD" w:rsidRPr="0078355D">
        <w:rPr>
          <w:rFonts w:asciiTheme="minorBidi" w:hAnsiTheme="minorBidi"/>
        </w:rPr>
        <w:t>1</w:t>
      </w:r>
      <w:r w:rsidRPr="0078355D">
        <w:rPr>
          <w:rFonts w:asciiTheme="minorBidi" w:hAnsiTheme="minorBidi"/>
        </w:rPr>
        <w:t>.</w:t>
      </w:r>
      <w:r w:rsidR="00F150BD" w:rsidRPr="0078355D">
        <w:rPr>
          <w:rFonts w:asciiTheme="minorBidi" w:hAnsiTheme="minorBidi"/>
        </w:rPr>
        <w:t>3</w:t>
      </w:r>
      <w:r w:rsidRPr="0078355D">
        <w:rPr>
          <w:rFonts w:asciiTheme="minorBidi" w:hAnsiTheme="minorBidi"/>
        </w:rPr>
        <w:tab/>
        <w:t xml:space="preserve">Courses are fully funded by the Authority for Participants not being co-funded by their </w:t>
      </w:r>
    </w:p>
    <w:p w14:paraId="41E13599" w14:textId="77777777" w:rsidR="005442C6" w:rsidRPr="0078355D" w:rsidRDefault="005442C6" w:rsidP="005442C6">
      <w:pPr>
        <w:ind w:firstLine="720"/>
        <w:rPr>
          <w:rFonts w:asciiTheme="minorBidi" w:hAnsiTheme="minorBidi"/>
        </w:rPr>
      </w:pPr>
      <w:r w:rsidRPr="0078355D">
        <w:rPr>
          <w:rFonts w:asciiTheme="minorBidi" w:hAnsiTheme="minorBidi"/>
        </w:rPr>
        <w:t xml:space="preserve">employer, and for the self-employed. There must be no charge to the Participants. </w:t>
      </w:r>
    </w:p>
    <w:p w14:paraId="77D21502" w14:textId="77777777" w:rsidR="005442C6" w:rsidRPr="0078355D" w:rsidRDefault="005442C6" w:rsidP="005442C6">
      <w:pPr>
        <w:ind w:firstLine="720"/>
        <w:rPr>
          <w:rFonts w:asciiTheme="minorBidi" w:hAnsiTheme="minorBidi"/>
        </w:rPr>
      </w:pPr>
      <w:r w:rsidRPr="0078355D">
        <w:rPr>
          <w:rFonts w:asciiTheme="minorBidi" w:hAnsiTheme="minorBidi"/>
        </w:rPr>
        <w:t xml:space="preserve">Charging Participants in any form is not permitted under the rules of this Contract. This </w:t>
      </w:r>
    </w:p>
    <w:p w14:paraId="517CD32E" w14:textId="77777777" w:rsidR="005442C6" w:rsidRPr="0078355D" w:rsidRDefault="005442C6" w:rsidP="005442C6">
      <w:pPr>
        <w:ind w:firstLine="720"/>
        <w:rPr>
          <w:rFonts w:asciiTheme="minorBidi" w:hAnsiTheme="minorBidi"/>
        </w:rPr>
      </w:pPr>
      <w:r w:rsidRPr="0078355D">
        <w:rPr>
          <w:rFonts w:asciiTheme="minorBidi" w:hAnsiTheme="minorBidi"/>
        </w:rPr>
        <w:t>includes any proposals that involve asking Participants to pay the funding back afterwards.</w:t>
      </w:r>
    </w:p>
    <w:p w14:paraId="3CBE6374" w14:textId="77777777" w:rsidR="005442C6" w:rsidRPr="0078355D" w:rsidRDefault="005442C6" w:rsidP="005442C6">
      <w:pPr>
        <w:ind w:firstLine="720"/>
        <w:rPr>
          <w:rFonts w:asciiTheme="minorBidi" w:hAnsiTheme="minorBidi"/>
        </w:rPr>
      </w:pPr>
    </w:p>
    <w:p w14:paraId="6EFA2783" w14:textId="0EAD9B18" w:rsidR="005442C6" w:rsidRPr="0078355D" w:rsidRDefault="005442C6" w:rsidP="005442C6">
      <w:pPr>
        <w:ind w:left="720" w:hanging="720"/>
        <w:rPr>
          <w:rFonts w:asciiTheme="minorBidi" w:hAnsiTheme="minorBidi"/>
        </w:rPr>
      </w:pPr>
      <w:r w:rsidRPr="0078355D">
        <w:rPr>
          <w:rFonts w:asciiTheme="minorBidi" w:hAnsiTheme="minorBidi"/>
        </w:rPr>
        <w:t>4.</w:t>
      </w:r>
      <w:r w:rsidR="00F150BD" w:rsidRPr="0078355D">
        <w:rPr>
          <w:rFonts w:asciiTheme="minorBidi" w:hAnsiTheme="minorBidi"/>
        </w:rPr>
        <w:t>1</w:t>
      </w:r>
      <w:r w:rsidRPr="0078355D">
        <w:rPr>
          <w:rFonts w:asciiTheme="minorBidi" w:hAnsiTheme="minorBidi"/>
        </w:rPr>
        <w:t>.</w:t>
      </w:r>
      <w:r w:rsidR="00F150BD" w:rsidRPr="0078355D">
        <w:rPr>
          <w:rFonts w:asciiTheme="minorBidi" w:hAnsiTheme="minorBidi"/>
        </w:rPr>
        <w:t>4</w:t>
      </w:r>
      <w:r w:rsidRPr="0078355D">
        <w:rPr>
          <w:rFonts w:asciiTheme="minorBidi" w:hAnsiTheme="minorBidi"/>
        </w:rPr>
        <w:tab/>
        <w:t xml:space="preserve">The above payment terms are subject to change for extensions into </w:t>
      </w:r>
      <w:r w:rsidRPr="0078355D">
        <w:rPr>
          <w:rFonts w:asciiTheme="minorBidi" w:hAnsiTheme="minorBidi"/>
          <w:b/>
          <w:bCs/>
        </w:rPr>
        <w:t xml:space="preserve">(Funding Allocation) </w:t>
      </w:r>
      <w:r w:rsidRPr="0078355D">
        <w:rPr>
          <w:rFonts w:asciiTheme="minorBidi" w:hAnsiTheme="minorBidi"/>
        </w:rPr>
        <w:t>wave 7 in line with DfE or Skills Hub updates.</w:t>
      </w:r>
    </w:p>
    <w:p w14:paraId="0DCACCA5" w14:textId="77777777" w:rsidR="005442C6" w:rsidRPr="0078355D" w:rsidRDefault="005442C6" w:rsidP="005442C6">
      <w:pPr>
        <w:rPr>
          <w:rFonts w:asciiTheme="minorBidi" w:hAnsiTheme="minorBidi"/>
        </w:rPr>
      </w:pPr>
    </w:p>
    <w:p w14:paraId="381999C1" w14:textId="5D5571C7" w:rsidR="005442C6" w:rsidRPr="0033050A" w:rsidRDefault="005442C6" w:rsidP="005442C6">
      <w:pPr>
        <w:rPr>
          <w:rFonts w:asciiTheme="minorBidi" w:hAnsiTheme="minorBidi"/>
          <w:lang w:bidi="en-GB"/>
        </w:rPr>
      </w:pPr>
      <w:r w:rsidRPr="0078355D">
        <w:rPr>
          <w:rFonts w:asciiTheme="minorBidi" w:hAnsiTheme="minorBidi"/>
          <w:lang w:bidi="en-GB"/>
        </w:rPr>
        <w:t>Specific legal and financial advice will be requested to support development of suitable contract clauses to link KPIs, reporting and outcomes to</w:t>
      </w:r>
      <w:r w:rsidR="00180AE6" w:rsidRPr="0078355D">
        <w:rPr>
          <w:rFonts w:asciiTheme="minorBidi" w:hAnsiTheme="minorBidi"/>
          <w:lang w:bidi="en-GB"/>
        </w:rPr>
        <w:t xml:space="preserve"> </w:t>
      </w:r>
      <w:r w:rsidRPr="0078355D">
        <w:rPr>
          <w:rFonts w:asciiTheme="minorBidi" w:hAnsiTheme="minorBidi"/>
          <w:lang w:bidi="en-GB"/>
        </w:rPr>
        <w:t>payment requirements. This will ensure that payments will only be made upon achievement of specified milestones, contingent on delivery of evidenced outcomes.  No payment will be issued without production of the required evidence</w:t>
      </w:r>
      <w:r w:rsidRPr="0033050A">
        <w:rPr>
          <w:rFonts w:asciiTheme="minorBidi" w:hAnsiTheme="minorBidi"/>
          <w:lang w:bidi="en-GB"/>
        </w:rPr>
        <w:t>.</w:t>
      </w:r>
    </w:p>
    <w:p w14:paraId="6D5D4637" w14:textId="6503915F" w:rsidR="00B77B4E" w:rsidRDefault="00B77B4E" w:rsidP="00B77B4E">
      <w:pPr>
        <w:jc w:val="both"/>
        <w:rPr>
          <w:lang w:bidi="en-GB"/>
        </w:rPr>
      </w:pPr>
    </w:p>
    <w:p w14:paraId="4E687BE3" w14:textId="77777777" w:rsidR="007A7274" w:rsidRDefault="007A7274" w:rsidP="007A7274">
      <w:pPr>
        <w:pStyle w:val="Heading2"/>
        <w:jc w:val="both"/>
        <w:rPr>
          <w:lang w:bidi="en-GB"/>
        </w:rPr>
      </w:pPr>
      <w:bookmarkStart w:id="134" w:name="_Toc173005051"/>
      <w:bookmarkStart w:id="135" w:name="_Toc195018486"/>
      <w:r>
        <w:rPr>
          <w:lang w:bidi="en-GB"/>
        </w:rPr>
        <w:t>Exit Planning</w:t>
      </w:r>
      <w:bookmarkEnd w:id="134"/>
      <w:bookmarkEnd w:id="135"/>
    </w:p>
    <w:p w14:paraId="19658FA1" w14:textId="77777777" w:rsidR="007A7274" w:rsidRDefault="007A7274" w:rsidP="007A7274">
      <w:pPr>
        <w:jc w:val="both"/>
        <w:rPr>
          <w:lang w:bidi="en-GB"/>
        </w:rPr>
      </w:pPr>
    </w:p>
    <w:p w14:paraId="6843D6FF" w14:textId="77777777" w:rsidR="007A7274" w:rsidRDefault="007A7274" w:rsidP="007A7274">
      <w:pPr>
        <w:jc w:val="both"/>
        <w:rPr>
          <w:lang w:bidi="en-GB"/>
        </w:rPr>
      </w:pPr>
      <w:r w:rsidRPr="00B77B4E">
        <w:rPr>
          <w:lang w:bidi="en-GB"/>
        </w:rPr>
        <w:t>It is important that the eventual exit from this contract is considered, either by renewal with another supplier, requirement discontinuation, or contract termination.</w:t>
      </w:r>
    </w:p>
    <w:p w14:paraId="3DD316B8" w14:textId="77777777" w:rsidR="00AB0C65" w:rsidRPr="00B77B4E" w:rsidRDefault="00AB0C65" w:rsidP="00B77B4E">
      <w:pPr>
        <w:jc w:val="both"/>
        <w:rPr>
          <w:lang w:bidi="en-GB"/>
        </w:rPr>
      </w:pPr>
    </w:p>
    <w:p w14:paraId="01B14E15" w14:textId="360FE717" w:rsidR="00B77B4E" w:rsidRPr="00B77B4E" w:rsidRDefault="00AB0C65" w:rsidP="00B77B4E">
      <w:pPr>
        <w:jc w:val="both"/>
        <w:rPr>
          <w:lang w:bidi="en-GB"/>
        </w:rPr>
      </w:pPr>
      <w:r w:rsidRPr="00B77B4E">
        <w:rPr>
          <w:noProof/>
          <w:lang w:bidi="en-GB"/>
        </w:rPr>
        <mc:AlternateContent>
          <mc:Choice Requires="wpg">
            <w:drawing>
              <wp:inline distT="0" distB="0" distL="0" distR="0" wp14:anchorId="280D90D9" wp14:editId="76030CD4">
                <wp:extent cx="6124078" cy="1430020"/>
                <wp:effectExtent l="0" t="0" r="0" b="17780"/>
                <wp:docPr id="7" name="Group 3" descr="Important Note&#10;If your organisation is currently subject to changes of ownership, including but not limited to sale of the business division, management buy-out, merger, acquisition or any other form of significant change, or is reasonably expected to be subject to such changes during this tender process, please provide and explanation of these changes and how they are expected to affect your submission. It should be noted that should such changes occur during the tender process it may result in all aspects of the process being re-evaluated."/>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4078" cy="1430020"/>
                          <a:chOff x="979" y="350"/>
                          <a:chExt cx="9521" cy="2252"/>
                        </a:xfrm>
                      </wpg:grpSpPr>
                      <wps:wsp>
                        <wps:cNvPr id="8" name="Rectangle 22"/>
                        <wps:cNvSpPr>
                          <a:spLocks noChangeArrowheads="1"/>
                        </wps:cNvSpPr>
                        <wps:spPr bwMode="auto">
                          <a:xfrm>
                            <a:off x="979" y="350"/>
                            <a:ext cx="60" cy="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21"/>
                        <wps:cNvSpPr>
                          <a:spLocks noChangeArrowheads="1"/>
                        </wps:cNvSpPr>
                        <wps:spPr bwMode="auto">
                          <a:xfrm>
                            <a:off x="979" y="350"/>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20"/>
                        <wps:cNvSpPr>
                          <a:spLocks noChangeArrowheads="1"/>
                        </wps:cNvSpPr>
                        <wps:spPr bwMode="auto">
                          <a:xfrm>
                            <a:off x="1053" y="424"/>
                            <a:ext cx="15"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9"/>
                        <wps:cNvSpPr>
                          <a:spLocks noChangeArrowheads="1"/>
                        </wps:cNvSpPr>
                        <wps:spPr bwMode="auto">
                          <a:xfrm>
                            <a:off x="1053" y="424"/>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18"/>
                        <wps:cNvCnPr>
                          <a:cxnSpLocks noChangeShapeType="1"/>
                        </wps:cNvCnPr>
                        <wps:spPr bwMode="auto">
                          <a:xfrm>
                            <a:off x="1068" y="380"/>
                            <a:ext cx="9343"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17"/>
                        <wps:cNvCnPr>
                          <a:cxnSpLocks noChangeShapeType="1"/>
                        </wps:cNvCnPr>
                        <wps:spPr bwMode="auto">
                          <a:xfrm>
                            <a:off x="1068" y="432"/>
                            <a:ext cx="9343"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16"/>
                        <wps:cNvSpPr>
                          <a:spLocks noChangeArrowheads="1"/>
                        </wps:cNvSpPr>
                        <wps:spPr bwMode="auto">
                          <a:xfrm>
                            <a:off x="10440" y="350"/>
                            <a:ext cx="60" cy="9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10411" y="350"/>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4"/>
                        <wps:cNvSpPr>
                          <a:spLocks noChangeArrowheads="1"/>
                        </wps:cNvSpPr>
                        <wps:spPr bwMode="auto">
                          <a:xfrm>
                            <a:off x="10411" y="424"/>
                            <a:ext cx="15" cy="1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3"/>
                        <wps:cNvSpPr>
                          <a:spLocks noChangeArrowheads="1"/>
                        </wps:cNvSpPr>
                        <wps:spPr bwMode="auto">
                          <a:xfrm>
                            <a:off x="10411" y="424"/>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Line 12"/>
                        <wps:cNvCnPr>
                          <a:cxnSpLocks noChangeShapeType="1"/>
                        </wps:cNvCnPr>
                        <wps:spPr bwMode="auto">
                          <a:xfrm>
                            <a:off x="1061" y="442"/>
                            <a:ext cx="0" cy="2086"/>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1"/>
                        <wps:cNvCnPr>
                          <a:cxnSpLocks noChangeShapeType="1"/>
                        </wps:cNvCnPr>
                        <wps:spPr bwMode="auto">
                          <a:xfrm>
                            <a:off x="1009" y="442"/>
                            <a:ext cx="0" cy="216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Rectangle 10"/>
                        <wps:cNvSpPr>
                          <a:spLocks noChangeArrowheads="1"/>
                        </wps:cNvSpPr>
                        <wps:spPr bwMode="auto">
                          <a:xfrm>
                            <a:off x="979" y="2542"/>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Line 9"/>
                        <wps:cNvCnPr>
                          <a:cxnSpLocks noChangeShapeType="1"/>
                        </wps:cNvCnPr>
                        <wps:spPr bwMode="auto">
                          <a:xfrm>
                            <a:off x="1068" y="2572"/>
                            <a:ext cx="9343" cy="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8"/>
                        <wps:cNvCnPr>
                          <a:cxnSpLocks noChangeShapeType="1"/>
                        </wps:cNvCnPr>
                        <wps:spPr bwMode="auto">
                          <a:xfrm>
                            <a:off x="1068" y="2521"/>
                            <a:ext cx="9343"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7"/>
                        <wps:cNvCnPr>
                          <a:cxnSpLocks noChangeShapeType="1"/>
                        </wps:cNvCnPr>
                        <wps:spPr bwMode="auto">
                          <a:xfrm>
                            <a:off x="10470" y="442"/>
                            <a:ext cx="0" cy="2160"/>
                          </a:xfrm>
                          <a:prstGeom prst="line">
                            <a:avLst/>
                          </a:prstGeom>
                          <a:noFill/>
                          <a:ln w="3810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6"/>
                        <wps:cNvCnPr>
                          <a:cxnSpLocks noChangeShapeType="1"/>
                        </wps:cNvCnPr>
                        <wps:spPr bwMode="auto">
                          <a:xfrm>
                            <a:off x="10418" y="442"/>
                            <a:ext cx="0" cy="2086"/>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Rectangle 5"/>
                        <wps:cNvSpPr>
                          <a:spLocks noChangeArrowheads="1"/>
                        </wps:cNvSpPr>
                        <wps:spPr bwMode="auto">
                          <a:xfrm>
                            <a:off x="10411" y="2542"/>
                            <a:ext cx="89"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Text Box 4"/>
                        <wps:cNvSpPr txBox="1">
                          <a:spLocks noChangeArrowheads="1"/>
                        </wps:cNvSpPr>
                        <wps:spPr bwMode="auto">
                          <a:xfrm>
                            <a:off x="1053" y="439"/>
                            <a:ext cx="9372" cy="2089"/>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B2CE7F" w14:textId="77777777" w:rsidR="00473445" w:rsidRDefault="00473445" w:rsidP="00473445">
                              <w:pPr>
                                <w:spacing w:before="17"/>
                                <w:ind w:left="79"/>
                                <w:rPr>
                                  <w:b/>
                                </w:rPr>
                              </w:pPr>
                              <w:r>
                                <w:rPr>
                                  <w:b/>
                                </w:rPr>
                                <w:t>IMPORTANT NOTE</w:t>
                              </w:r>
                            </w:p>
                            <w:p w14:paraId="2CA8D44D" w14:textId="77777777" w:rsidR="00473445" w:rsidRDefault="00473445" w:rsidP="00473445">
                              <w:pPr>
                                <w:spacing w:before="140"/>
                                <w:ind w:left="79" w:right="73"/>
                                <w:jc w:val="both"/>
                              </w:pPr>
                              <w:r>
                                <w:t>If your organisation is currently subject to changes in ownership, including but not limited to sale of the business division, management buy-out, merger, acquisition or any other form of significant change, or is reasonably expected to be subject to such changes during this tender process, please provide an explanation of these changes and how they are expected to affect your submission. It should be noted that should such changes occur during the tender process it may result in all aspects of the process being re-evaluated.</w:t>
                              </w:r>
                            </w:p>
                            <w:p w14:paraId="7BC387AA" w14:textId="06798368" w:rsidR="00B77B4E" w:rsidRDefault="00B77B4E" w:rsidP="00B77B4E">
                              <w:pPr>
                                <w:spacing w:before="140"/>
                                <w:ind w:left="79" w:right="73"/>
                                <w:jc w:val="both"/>
                              </w:pPr>
                            </w:p>
                          </w:txbxContent>
                        </wps:txbx>
                        <wps:bodyPr rot="0" vert="horz" wrap="square" lIns="0" tIns="0" rIns="0" bIns="0" anchor="t" anchorCtr="0" upright="1">
                          <a:noAutofit/>
                        </wps:bodyPr>
                      </wps:wsp>
                    </wpg:wgp>
                  </a:graphicData>
                </a:graphic>
              </wp:inline>
            </w:drawing>
          </mc:Choice>
          <mc:Fallback>
            <w:pict>
              <v:group w14:anchorId="280D90D9" id="Group 3" o:spid="_x0000_s1027" alt="Important Note&#10;If your organisation is currently subject to changes of ownership, including but not limited to sale of the business division, management buy-out, merger, acquisition or any other form of significant change, or is reasonably expected to be subject to such changes during this tender process, please provide and explanation of these changes and how they are expected to affect your submission. It should be noted that should such changes occur during the tender process it may result in all aspects of the process being re-evaluated." style="width:482.2pt;height:112.6pt;mso-position-horizontal-relative:char;mso-position-vertical-relative:line" coordorigin="979,350" coordsize="9521,2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">
                <v:rect id="Rectangle 22" o:spid="_x0000_s1028" style="position:absolute;left:979;top:350;width:60;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21" o:spid="_x0000_s1029" style="position:absolute;left:979;top:350;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20" o:spid="_x0000_s1030" style="position:absolute;left:1053;top:424;width:15;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rect id="Rectangle 19" o:spid="_x0000_s1031" style="position:absolute;left:1053;top:4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line id="Line 18" o:spid="_x0000_s1032" style="position:absolute;visibility:visible;mso-wrap-style:square" from="1068,380" to="10411,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" strokeweight="3pt"/>
                <v:line id="Line 17" o:spid="_x0000_s1033" style="position:absolute;visibility:visible;mso-wrap-style:square" from="1068,432" to="10411,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" strokeweight=".72pt"/>
                <v:rect id="Rectangle 16" o:spid="_x0000_s1034" style="position:absolute;left:10440;top:350;width:60;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rect id="Rectangle 15" o:spid="_x0000_s1035" style="position:absolute;left:10411;top:350;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6" style="position:absolute;left:10411;top:424;width:15;height: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3" o:spid="_x0000_s1037" style="position:absolute;left:10411;top:4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v:line id="Line 12" o:spid="_x0000_s1038" style="position:absolute;visibility:visible;mso-wrap-style:square" from="1061,442" to="1061,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" strokeweight=".72pt"/>
                <v:line id="Line 11" o:spid="_x0000_s1039" style="position:absolute;visibility:visible;mso-wrap-style:square" from="1009,442" to="1009,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" strokeweight="3pt"/>
                <v:rect id="Rectangle 10" o:spid="_x0000_s1040" style="position:absolute;left:979;top:2542;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" fillcolor="black" stroked="f"/>
                <v:line id="Line 9" o:spid="_x0000_s1041" style="position:absolute;visibility:visible;mso-wrap-style:square" from="1068,2572" to="10411,2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" strokeweight="3pt"/>
                <v:line id="Line 8" o:spid="_x0000_s1042" style="position:absolute;visibility:visible;mso-wrap-style:square" from="1068,2521" to="10411,2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" strokeweight=".72pt"/>
                <v:line id="Line 7" o:spid="_x0000_s1043" style="position:absolute;visibility:visible;mso-wrap-style:square" from="10470,442" to="10470,2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" strokeweight="3pt"/>
                <v:line id="Line 6" o:spid="_x0000_s1044" style="position:absolute;visibility:visible;mso-wrap-style:square" from="10418,442" to="10418,2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" strokeweight=".72pt"/>
                <v:rect id="Rectangle 5" o:spid="_x0000_s1045" style="position:absolute;left:10411;top:2542;width:89;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shape id="Text Box 4" o:spid="_x0000_s1046" type="#_x0000_t202" style="position:absolute;left:1053;top:439;width:9372;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" fillcolor="yellow" stroked="f">
                  <v:textbox inset="0,0,0,0">
                    <w:txbxContent>
                      <w:p w14:paraId="7EB2CE7F" w14:textId="77777777" w:rsidR="00473445" w:rsidRDefault="00473445" w:rsidP="00473445">
                        <w:pPr>
                          <w:spacing w:before="17"/>
                          <w:ind w:left="79"/>
                          <w:rPr>
                            <w:b/>
                          </w:rPr>
                        </w:pPr>
                        <w:r>
                          <w:rPr>
                            <w:b/>
                          </w:rPr>
                          <w:t>IMPORTANT NOTE</w:t>
                        </w:r>
                      </w:p>
                      <w:p w14:paraId="2CA8D44D" w14:textId="77777777" w:rsidR="00473445" w:rsidRDefault="00473445" w:rsidP="00473445">
                        <w:pPr>
                          <w:spacing w:before="140"/>
                          <w:ind w:left="79" w:right="73"/>
                          <w:jc w:val="both"/>
                        </w:pPr>
                        <w:r>
                          <w:t>If your organisation is currently subject to changes in ownership, including but not limited to sale of the business division, management buy-out, merger, acquisition or any other form of significant change, or is reasonably expected to be subject to such changes during this tender process, please provide an explanation of these changes and how they are expected to affect your submission. It should be noted that should such changes occur during the tender process it may result in all aspects of the process being re-evaluated.</w:t>
                        </w:r>
                      </w:p>
                      <w:p w14:paraId="7BC387AA" w14:textId="06798368" w:rsidR="00B77B4E" w:rsidRDefault="00B77B4E" w:rsidP="00B77B4E">
                        <w:pPr>
                          <w:spacing w:before="140"/>
                          <w:ind w:left="79" w:right="73"/>
                          <w:jc w:val="both"/>
                        </w:pPr>
                      </w:p>
                    </w:txbxContent>
                  </v:textbox>
                </v:shape>
                <w10:anchorlock/>
              </v:group>
            </w:pict>
          </mc:Fallback>
        </mc:AlternateContent>
      </w:r>
    </w:p>
    <w:p w14:paraId="0A0D231F" w14:textId="1045DBAF" w:rsidR="00B77B4E" w:rsidRPr="00B77B4E" w:rsidRDefault="00AB0C65" w:rsidP="00B77B4E">
      <w:pPr>
        <w:jc w:val="both"/>
        <w:rPr>
          <w:lang w:bidi="en-GB"/>
        </w:rPr>
      </w:pPr>
      <w:r>
        <w:rPr>
          <w:noProof/>
          <w:lang w:bidi="en-GB"/>
        </w:rPr>
        <mc:AlternateContent>
          <mc:Choice Requires="wps">
            <w:drawing>
              <wp:inline distT="0" distB="0" distL="0" distR="0" wp14:anchorId="6309872C" wp14:editId="78D01E33">
                <wp:extent cx="6120130" cy="1091314"/>
                <wp:effectExtent l="0" t="0" r="1397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091314"/>
                        </a:xfrm>
                        <a:prstGeom prst="rect">
                          <a:avLst/>
                        </a:prstGeom>
                        <a:solidFill>
                          <a:schemeClr val="accent1">
                            <a:lumMod val="50000"/>
                          </a:schemeClr>
                        </a:solidFill>
                        <a:ln w="9525">
                          <a:solidFill>
                            <a:srgbClr val="000000"/>
                          </a:solidFill>
                          <a:miter lim="800000"/>
                          <a:headEnd/>
                          <a:tailEnd/>
                        </a:ln>
                      </wps:spPr>
                      <wps:txbx>
                        <w:txbxContent>
                          <w:p w14:paraId="02263EDA" w14:textId="77777777" w:rsidR="00AB0C65" w:rsidRPr="00AB0C65" w:rsidRDefault="00AB0C65" w:rsidP="00AB0C65">
                            <w:pPr>
                              <w:shd w:val="clear" w:color="auto" w:fill="1F3864" w:themeFill="accent1" w:themeFillShade="80"/>
                              <w:jc w:val="center"/>
                              <w:rPr>
                                <w:b/>
                                <w:bCs/>
                                <w:sz w:val="36"/>
                                <w:szCs w:val="36"/>
                              </w:rPr>
                            </w:pPr>
                            <w:r w:rsidRPr="00AB0C65">
                              <w:rPr>
                                <w:b/>
                                <w:bCs/>
                                <w:sz w:val="36"/>
                                <w:szCs w:val="36"/>
                              </w:rPr>
                              <w:t>END OF DOCUMENT</w:t>
                            </w:r>
                          </w:p>
                        </w:txbxContent>
                      </wps:txbx>
                      <wps:bodyPr rot="0" vert="horz" wrap="square" lIns="91440" tIns="45720" rIns="91440" bIns="45720" anchor="ctr" anchorCtr="0">
                        <a:noAutofit/>
                      </wps:bodyPr>
                    </wps:wsp>
                  </a:graphicData>
                </a:graphic>
              </wp:inline>
            </w:drawing>
          </mc:Choice>
          <mc:Fallback>
            <w:pict>
              <v:shape w14:anchorId="6309872C" id="Text Box 2" o:spid="_x0000_s1047" type="#_x0000_t202" style="width:481.9pt;height:85.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" fillcolor="#1f3763 [1604]">
                <v:textbox>
                  <w:txbxContent>
                    <w:p w14:paraId="02263EDA" w14:textId="77777777" w:rsidR="00AB0C65" w:rsidRPr="00AB0C65" w:rsidRDefault="00AB0C65" w:rsidP="00AB0C65">
                      <w:pPr>
                        <w:shd w:val="clear" w:color="auto" w:fill="1F3864" w:themeFill="accent1" w:themeFillShade="80"/>
                        <w:jc w:val="center"/>
                        <w:rPr>
                          <w:b/>
                          <w:bCs/>
                          <w:sz w:val="36"/>
                          <w:szCs w:val="36"/>
                        </w:rPr>
                      </w:pPr>
                      <w:r w:rsidRPr="00AB0C65">
                        <w:rPr>
                          <w:b/>
                          <w:bCs/>
                          <w:sz w:val="36"/>
                          <w:szCs w:val="36"/>
                        </w:rPr>
                        <w:t>END OF DOCUMENT</w:t>
                      </w:r>
                    </w:p>
                  </w:txbxContent>
                </v:textbox>
                <w10:anchorlock/>
              </v:shape>
            </w:pict>
          </mc:Fallback>
        </mc:AlternateContent>
      </w:r>
    </w:p>
    <w:p w14:paraId="3509052D" w14:textId="336E49AF" w:rsidR="00B77B4E" w:rsidRPr="00B77B4E" w:rsidRDefault="00B77B4E" w:rsidP="00B77B4E">
      <w:pPr>
        <w:jc w:val="both"/>
        <w:rPr>
          <w:lang w:bidi="en-GB"/>
        </w:rPr>
      </w:pPr>
    </w:p>
    <w:p w14:paraId="2DC420FA" w14:textId="15C907AE" w:rsidR="00B77B4E" w:rsidRPr="00B77B4E" w:rsidRDefault="00B77B4E" w:rsidP="00B77B4E">
      <w:pPr>
        <w:jc w:val="both"/>
        <w:rPr>
          <w:lang w:bidi="en-GB"/>
        </w:rPr>
      </w:pPr>
    </w:p>
    <w:sectPr w:rsidR="00B77B4E" w:rsidRPr="00B77B4E" w:rsidSect="00412B83">
      <w:pgSz w:w="11906" w:h="16838"/>
      <w:pgMar w:top="155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1FD5E" w14:textId="77777777" w:rsidR="002860B5" w:rsidRDefault="002860B5" w:rsidP="00C50F0E">
      <w:pPr>
        <w:spacing w:line="240" w:lineRule="auto"/>
      </w:pPr>
      <w:r>
        <w:separator/>
      </w:r>
    </w:p>
  </w:endnote>
  <w:endnote w:type="continuationSeparator" w:id="0">
    <w:p w14:paraId="6561D64C" w14:textId="77777777" w:rsidR="002860B5" w:rsidRDefault="002860B5" w:rsidP="00C50F0E">
      <w:pPr>
        <w:spacing w:line="240" w:lineRule="auto"/>
      </w:pPr>
      <w:r>
        <w:continuationSeparator/>
      </w:r>
    </w:p>
  </w:endnote>
  <w:endnote w:type="continuationNotice" w:id="1">
    <w:p w14:paraId="0C336C28" w14:textId="77777777" w:rsidR="002860B5" w:rsidRDefault="002860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14:paraId="2BDD083A" w14:textId="7FB7C68E" w:rsidR="00FD3A9C" w:rsidRDefault="00C50F0E" w:rsidP="00CC4C9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987208"/>
      <w:docPartObj>
        <w:docPartGallery w:val="Page Numbers (Bottom of Page)"/>
        <w:docPartUnique/>
      </w:docPartObj>
    </w:sdtPr>
    <w:sdtContent>
      <w:sdt>
        <w:sdtPr>
          <w:id w:val="2120334491"/>
          <w:docPartObj>
            <w:docPartGallery w:val="Page Numbers (Top of Page)"/>
            <w:docPartUnique/>
          </w:docPartObj>
        </w:sdtPr>
        <w:sdtContent>
          <w:p w14:paraId="38BB5651" w14:textId="5BF38CCC" w:rsidR="000D2BE3" w:rsidRDefault="000D2BE3" w:rsidP="000D2BE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11</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D9D5" w14:textId="77777777" w:rsidR="002860B5" w:rsidRDefault="002860B5" w:rsidP="00C50F0E">
      <w:pPr>
        <w:spacing w:line="240" w:lineRule="auto"/>
      </w:pPr>
      <w:r>
        <w:separator/>
      </w:r>
    </w:p>
  </w:footnote>
  <w:footnote w:type="continuationSeparator" w:id="0">
    <w:p w14:paraId="2D715DEE" w14:textId="77777777" w:rsidR="002860B5" w:rsidRDefault="002860B5" w:rsidP="00C50F0E">
      <w:pPr>
        <w:spacing w:line="240" w:lineRule="auto"/>
      </w:pPr>
      <w:r>
        <w:continuationSeparator/>
      </w:r>
    </w:p>
  </w:footnote>
  <w:footnote w:type="continuationNotice" w:id="1">
    <w:p w14:paraId="6FBC6E82" w14:textId="77777777" w:rsidR="002860B5" w:rsidRDefault="002860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29D8" w14:textId="55F11564" w:rsidR="00866949" w:rsidRDefault="00246429" w:rsidP="00866949">
    <w:pPr>
      <w:pStyle w:val="Header"/>
      <w:jc w:val="right"/>
    </w:pPr>
    <w:r>
      <w:rPr>
        <w:noProof/>
      </w:rPr>
      <mc:AlternateContent>
        <mc:Choice Requires="wps">
          <w:drawing>
            <wp:inline distT="0" distB="0" distL="0" distR="0" wp14:anchorId="1CCE852E" wp14:editId="39D8061C">
              <wp:extent cx="6071191" cy="270457"/>
              <wp:effectExtent l="0" t="0" r="6350" b="1905"/>
              <wp:docPr id="197" name="Rectangle 197"/>
              <wp:cNvGraphicFramePr/>
              <a:graphic xmlns:a="http://schemas.openxmlformats.org/drawingml/2006/main">
                <a:graphicData uri="http://schemas.microsoft.com/office/word/2010/wordprocessingShape">
                  <wps:wsp>
                    <wps:cNvSpPr/>
                    <wps:spPr>
                      <a:xfrm>
                        <a:off x="0" y="0"/>
                        <a:ext cx="6071191"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A414B43" w14:textId="17511243" w:rsidR="00246429" w:rsidRPr="0072207C" w:rsidRDefault="004274B9" w:rsidP="00246429">
                              <w:pPr>
                                <w:pStyle w:val="Header"/>
                                <w:jc w:val="center"/>
                                <w:rPr>
                                  <w:caps/>
                                </w:rPr>
                              </w:pPr>
                              <w:r>
                                <w:rPr>
                                  <w:caps/>
                                </w:rPr>
                                <w:t>ITT LETTER (COMPETITIVE FLEXIBLE PROCEDURE – TRADITIONAL RESTRICTED)</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1CCE852E" id="Rectangle 197" o:spid="_x0000_s1048" style="width:478.05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" fillcolor="#4472c4 [3204]" stroked="f" strokeweight="1pt">
              <v:textbox style="mso-fit-shape-to-text:t">
                <w:txbxContent>
                  <w:sdt>
                    <w:sdtPr>
                      <w:rPr>
                        <w:caps/>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A414B43" w14:textId="17511243" w:rsidR="00246429" w:rsidRPr="0072207C" w:rsidRDefault="004274B9" w:rsidP="00246429">
                        <w:pPr>
                          <w:pStyle w:val="Header"/>
                          <w:jc w:val="center"/>
                          <w:rPr>
                            <w:caps/>
                          </w:rPr>
                        </w:pPr>
                        <w:r>
                          <w:rPr>
                            <w:caps/>
                          </w:rPr>
                          <w:t>ITT LETTER (COMPETITIVE FLEXIBLE PROCEDURE – TRADITIONAL RESTRICTED)</w:t>
                        </w:r>
                      </w:p>
                    </w:sdtContent>
                  </w:sdt>
                </w:txbxContent>
              </v:textbox>
              <w10:anchorlock/>
            </v:rect>
          </w:pict>
        </mc:Fallback>
      </mc:AlternateContent>
    </w:r>
  </w:p>
  <w:p w14:paraId="42CF1AB6" w14:textId="16D9D2D6" w:rsidR="009751ED" w:rsidRDefault="00763C54" w:rsidP="00866949">
    <w:pPr>
      <w:pStyle w:val="Header"/>
      <w:jc w:val="right"/>
    </w:pPr>
    <w:r w:rsidRPr="00763C54">
      <w:t>Skills Bootcamp - CN240143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6887" w14:textId="6F75CD77" w:rsidR="00A1083E" w:rsidRDefault="00A1083E">
    <w:pPr>
      <w:pStyle w:val="Header"/>
    </w:pPr>
    <w:r>
      <w:rPr>
        <w:noProof/>
      </w:rPr>
      <mc:AlternateContent>
        <mc:Choice Requires="wps">
          <w:drawing>
            <wp:inline distT="0" distB="0" distL="0" distR="0" wp14:anchorId="15584931" wp14:editId="76FC931F">
              <wp:extent cx="6071191" cy="270457"/>
              <wp:effectExtent l="0" t="0" r="6350" b="1905"/>
              <wp:docPr id="1906399940" name="Rectangle 1906399940"/>
              <wp:cNvGraphicFramePr/>
              <a:graphic xmlns:a="http://schemas.openxmlformats.org/drawingml/2006/main">
                <a:graphicData uri="http://schemas.microsoft.com/office/word/2010/wordprocessingShape">
                  <wps:wsp>
                    <wps:cNvSpPr/>
                    <wps:spPr>
                      <a:xfrm>
                        <a:off x="0" y="0"/>
                        <a:ext cx="6071191"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253475366"/>
                            <w:dataBinding w:prefixMappings="xmlns:ns0='http://purl.org/dc/elements/1.1/' xmlns:ns1='http://schemas.openxmlformats.org/package/2006/metadata/core-properties' " w:xpath="/ns1:coreProperties[1]/ns0:title[1]" w:storeItemID="{6C3C8BC8-F283-45AE-878A-BAB7291924A1}"/>
                            <w:text/>
                          </w:sdtPr>
                          <w:sdtContent>
                            <w:p w14:paraId="1541A01B" w14:textId="38A7D835" w:rsidR="00A1083E" w:rsidRDefault="00005A03" w:rsidP="00A1083E">
                              <w:pPr>
                                <w:pStyle w:val="Header"/>
                                <w:jc w:val="center"/>
                                <w:rPr>
                                  <w:caps/>
                                  <w:color w:val="FFFFFF" w:themeColor="background1"/>
                                </w:rPr>
                              </w:pPr>
                              <w:r>
                                <w:rPr>
                                  <w:caps/>
                                  <w:color w:val="FFFFFF" w:themeColor="background1"/>
                                </w:rPr>
                                <w:t xml:space="preserve">ITT LETTER (COMPETITIVE FLEXIBLE PROCEDURE – TRADITIONAL </w:t>
                              </w:r>
                              <w:r w:rsidR="004274B9">
                                <w:rPr>
                                  <w:caps/>
                                  <w:color w:val="FFFFFF" w:themeColor="background1"/>
                                </w:rPr>
                                <w:t>RESTRICTED</w:t>
                              </w:r>
                              <w:r>
                                <w:rPr>
                                  <w:caps/>
                                  <w:color w:val="FFFFFF" w:themeColor="background1"/>
                                </w:rPr>
                                <w: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15584931" id="Rectangle 1906399940" o:spid="_x0000_s1049" style="width:478.05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" fillcolor="#4472c4 [3204]" stroked="f" strokeweight="1pt">
              <v:textbox style="mso-fit-shape-to-text:t">
                <w:txbxContent>
                  <w:sdt>
                    <w:sdtPr>
                      <w:rPr>
                        <w:caps/>
                        <w:color w:val="FFFFFF" w:themeColor="background1"/>
                      </w:rPr>
                      <w:alias w:val="Title"/>
                      <w:tag w:val=""/>
                      <w:id w:val="1253475366"/>
                      <w:dataBinding w:prefixMappings="xmlns:ns0='http://purl.org/dc/elements/1.1/' xmlns:ns1='http://schemas.openxmlformats.org/package/2006/metadata/core-properties' " w:xpath="/ns1:coreProperties[1]/ns0:title[1]" w:storeItemID="{6C3C8BC8-F283-45AE-878A-BAB7291924A1}"/>
                      <w:text/>
                    </w:sdtPr>
                    <w:sdtContent>
                      <w:p w14:paraId="1541A01B" w14:textId="38A7D835" w:rsidR="00A1083E" w:rsidRDefault="00005A03" w:rsidP="00A1083E">
                        <w:pPr>
                          <w:pStyle w:val="Header"/>
                          <w:jc w:val="center"/>
                          <w:rPr>
                            <w:caps/>
                            <w:color w:val="FFFFFF" w:themeColor="background1"/>
                          </w:rPr>
                        </w:pPr>
                        <w:r>
                          <w:rPr>
                            <w:caps/>
                            <w:color w:val="FFFFFF" w:themeColor="background1"/>
                          </w:rPr>
                          <w:t xml:space="preserve">ITT LETTER (COMPETITIVE FLEXIBLE PROCEDURE – TRADITIONAL </w:t>
                        </w:r>
                        <w:r w:rsidR="004274B9">
                          <w:rPr>
                            <w:caps/>
                            <w:color w:val="FFFFFF" w:themeColor="background1"/>
                          </w:rPr>
                          <w:t>RESTRICTED</w:t>
                        </w:r>
                        <w:r>
                          <w:rPr>
                            <w:caps/>
                            <w:color w:val="FFFFFF" w:themeColor="background1"/>
                          </w:rPr>
                          <w:t>)</w:t>
                        </w:r>
                      </w:p>
                    </w:sdtContent>
                  </w:sdt>
                </w:txbxContent>
              </v:textbox>
              <w10:anchorlock/>
            </v:rect>
          </w:pict>
        </mc:Fallback>
      </mc:AlternateContent>
    </w:r>
  </w:p>
  <w:p w14:paraId="703F1D10" w14:textId="01AEF55B" w:rsidR="3969A022" w:rsidRDefault="3969A022" w:rsidP="3969A022">
    <w:pPr>
      <w:pStyle w:val="Header"/>
      <w:jc w:val="right"/>
    </w:pPr>
    <w:r>
      <w:t>Skills Bootcamp - CN240143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3014D"/>
    <w:multiLevelType w:val="hybridMultilevel"/>
    <w:tmpl w:val="BD54BC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AC842AC"/>
    <w:multiLevelType w:val="hybridMultilevel"/>
    <w:tmpl w:val="0AE0AE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8511E9"/>
    <w:multiLevelType w:val="hybridMultilevel"/>
    <w:tmpl w:val="881E70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8C74072"/>
    <w:multiLevelType w:val="hybridMultilevel"/>
    <w:tmpl w:val="195C1C2A"/>
    <w:lvl w:ilvl="0" w:tplc="C80AB2C4">
      <w:start w:val="1"/>
      <w:numFmt w:val="decimal"/>
      <w:lvlText w:val="%1."/>
      <w:lvlJc w:val="left"/>
      <w:pPr>
        <w:ind w:left="1380" w:hanging="360"/>
      </w:pPr>
      <w:rPr>
        <w:rFonts w:ascii="Arial" w:eastAsia="Arial" w:hAnsi="Arial" w:cs="Arial" w:hint="default"/>
        <w:color w:val="365F91"/>
        <w:spacing w:val="-1"/>
        <w:w w:val="100"/>
        <w:sz w:val="36"/>
        <w:szCs w:val="36"/>
        <w:lang w:val="en-GB" w:eastAsia="en-GB" w:bidi="en-GB"/>
      </w:rPr>
    </w:lvl>
    <w:lvl w:ilvl="1" w:tplc="B12443C6">
      <w:numFmt w:val="bullet"/>
      <w:lvlText w:val=""/>
      <w:lvlJc w:val="left"/>
      <w:pPr>
        <w:ind w:left="1673" w:hanging="356"/>
      </w:pPr>
      <w:rPr>
        <w:rFonts w:ascii="Symbol" w:eastAsia="Symbol" w:hAnsi="Symbol" w:cs="Symbol" w:hint="default"/>
        <w:w w:val="100"/>
        <w:sz w:val="22"/>
        <w:szCs w:val="22"/>
        <w:lang w:val="en-GB" w:eastAsia="en-GB" w:bidi="en-GB"/>
      </w:rPr>
    </w:lvl>
    <w:lvl w:ilvl="2" w:tplc="8B78EF28">
      <w:numFmt w:val="bullet"/>
      <w:lvlText w:val="•"/>
      <w:lvlJc w:val="left"/>
      <w:pPr>
        <w:ind w:left="1940" w:hanging="356"/>
      </w:pPr>
      <w:rPr>
        <w:rFonts w:hint="default"/>
        <w:lang w:val="en-GB" w:eastAsia="en-GB" w:bidi="en-GB"/>
      </w:rPr>
    </w:lvl>
    <w:lvl w:ilvl="3" w:tplc="67EC245E">
      <w:numFmt w:val="bullet"/>
      <w:lvlText w:val="•"/>
      <w:lvlJc w:val="left"/>
      <w:pPr>
        <w:ind w:left="2280" w:hanging="356"/>
      </w:pPr>
      <w:rPr>
        <w:rFonts w:hint="default"/>
        <w:lang w:val="en-GB" w:eastAsia="en-GB" w:bidi="en-GB"/>
      </w:rPr>
    </w:lvl>
    <w:lvl w:ilvl="4" w:tplc="7D2219C4">
      <w:numFmt w:val="bullet"/>
      <w:lvlText w:val="•"/>
      <w:lvlJc w:val="left"/>
      <w:pPr>
        <w:ind w:left="3615" w:hanging="356"/>
      </w:pPr>
      <w:rPr>
        <w:rFonts w:hint="default"/>
        <w:lang w:val="en-GB" w:eastAsia="en-GB" w:bidi="en-GB"/>
      </w:rPr>
    </w:lvl>
    <w:lvl w:ilvl="5" w:tplc="F8AA485C">
      <w:numFmt w:val="bullet"/>
      <w:lvlText w:val="•"/>
      <w:lvlJc w:val="left"/>
      <w:pPr>
        <w:ind w:left="4950" w:hanging="356"/>
      </w:pPr>
      <w:rPr>
        <w:rFonts w:hint="default"/>
        <w:lang w:val="en-GB" w:eastAsia="en-GB" w:bidi="en-GB"/>
      </w:rPr>
    </w:lvl>
    <w:lvl w:ilvl="6" w:tplc="43765408">
      <w:numFmt w:val="bullet"/>
      <w:lvlText w:val="•"/>
      <w:lvlJc w:val="left"/>
      <w:pPr>
        <w:ind w:left="6285" w:hanging="356"/>
      </w:pPr>
      <w:rPr>
        <w:rFonts w:hint="default"/>
        <w:lang w:val="en-GB" w:eastAsia="en-GB" w:bidi="en-GB"/>
      </w:rPr>
    </w:lvl>
    <w:lvl w:ilvl="7" w:tplc="32FE9E3E">
      <w:numFmt w:val="bullet"/>
      <w:lvlText w:val="•"/>
      <w:lvlJc w:val="left"/>
      <w:pPr>
        <w:ind w:left="7620" w:hanging="356"/>
      </w:pPr>
      <w:rPr>
        <w:rFonts w:hint="default"/>
        <w:lang w:val="en-GB" w:eastAsia="en-GB" w:bidi="en-GB"/>
      </w:rPr>
    </w:lvl>
    <w:lvl w:ilvl="8" w:tplc="28FC8F30">
      <w:numFmt w:val="bullet"/>
      <w:lvlText w:val="•"/>
      <w:lvlJc w:val="left"/>
      <w:pPr>
        <w:ind w:left="8956" w:hanging="356"/>
      </w:pPr>
      <w:rPr>
        <w:rFonts w:hint="default"/>
        <w:lang w:val="en-GB" w:eastAsia="en-GB" w:bidi="en-GB"/>
      </w:rPr>
    </w:lvl>
  </w:abstractNum>
  <w:abstractNum w:abstractNumId="4" w15:restartNumberingAfterBreak="0">
    <w:nsid w:val="24E352D4"/>
    <w:multiLevelType w:val="hybridMultilevel"/>
    <w:tmpl w:val="C9C894A2"/>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hint="default"/>
      </w:rPr>
    </w:lvl>
    <w:lvl w:ilvl="6" w:tplc="08090001">
      <w:start w:val="1"/>
      <w:numFmt w:val="bullet"/>
      <w:lvlText w:val=""/>
      <w:lvlJc w:val="left"/>
      <w:pPr>
        <w:ind w:left="5094" w:hanging="360"/>
      </w:pPr>
      <w:rPr>
        <w:rFonts w:ascii="Symbol" w:hAnsi="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hint="default"/>
      </w:rPr>
    </w:lvl>
  </w:abstractNum>
  <w:abstractNum w:abstractNumId="5" w15:restartNumberingAfterBreak="0">
    <w:nsid w:val="2DF832D7"/>
    <w:multiLevelType w:val="hybridMultilevel"/>
    <w:tmpl w:val="4A6A3DC8"/>
    <w:lvl w:ilvl="0" w:tplc="08090001">
      <w:start w:val="1"/>
      <w:numFmt w:val="bullet"/>
      <w:lvlText w:val=""/>
      <w:lvlJc w:val="left"/>
      <w:pPr>
        <w:ind w:left="720" w:hanging="360"/>
      </w:pPr>
      <w:rPr>
        <w:rFonts w:ascii="Symbol" w:hAnsi="Symbol" w:hint="default"/>
      </w:rPr>
    </w:lvl>
    <w:lvl w:ilvl="1" w:tplc="040F0003">
      <w:start w:val="1"/>
      <w:numFmt w:val="bullet"/>
      <w:lvlText w:val="o"/>
      <w:lvlJc w:val="left"/>
      <w:pPr>
        <w:ind w:left="1440" w:hanging="360"/>
      </w:pPr>
      <w:rPr>
        <w:rFonts w:ascii="Courier New" w:hAnsi="Courier New" w:cs="Courier New" w:hint="default"/>
      </w:rPr>
    </w:lvl>
    <w:lvl w:ilvl="2" w:tplc="040F0005">
      <w:start w:val="1"/>
      <w:numFmt w:val="bullet"/>
      <w:lvlText w:val=""/>
      <w:lvlJc w:val="left"/>
      <w:pPr>
        <w:ind w:left="2160" w:hanging="360"/>
      </w:pPr>
      <w:rPr>
        <w:rFonts w:ascii="Wingdings" w:hAnsi="Wingdings" w:hint="default"/>
      </w:rPr>
    </w:lvl>
    <w:lvl w:ilvl="3" w:tplc="040F0001">
      <w:start w:val="1"/>
      <w:numFmt w:val="bullet"/>
      <w:lvlText w:val=""/>
      <w:lvlJc w:val="left"/>
      <w:pPr>
        <w:ind w:left="2880" w:hanging="360"/>
      </w:pPr>
      <w:rPr>
        <w:rFonts w:ascii="Symbol" w:hAnsi="Symbol" w:hint="default"/>
      </w:rPr>
    </w:lvl>
    <w:lvl w:ilvl="4" w:tplc="040F0003">
      <w:start w:val="1"/>
      <w:numFmt w:val="bullet"/>
      <w:lvlText w:val="o"/>
      <w:lvlJc w:val="left"/>
      <w:pPr>
        <w:ind w:left="3600" w:hanging="360"/>
      </w:pPr>
      <w:rPr>
        <w:rFonts w:ascii="Courier New" w:hAnsi="Courier New" w:cs="Courier New" w:hint="default"/>
      </w:rPr>
    </w:lvl>
    <w:lvl w:ilvl="5" w:tplc="040F0005">
      <w:start w:val="1"/>
      <w:numFmt w:val="bullet"/>
      <w:lvlText w:val=""/>
      <w:lvlJc w:val="left"/>
      <w:pPr>
        <w:ind w:left="4320" w:hanging="360"/>
      </w:pPr>
      <w:rPr>
        <w:rFonts w:ascii="Wingdings" w:hAnsi="Wingdings" w:hint="default"/>
      </w:rPr>
    </w:lvl>
    <w:lvl w:ilvl="6" w:tplc="040F0001">
      <w:start w:val="1"/>
      <w:numFmt w:val="bullet"/>
      <w:lvlText w:val=""/>
      <w:lvlJc w:val="left"/>
      <w:pPr>
        <w:ind w:left="5040" w:hanging="360"/>
      </w:pPr>
      <w:rPr>
        <w:rFonts w:ascii="Symbol" w:hAnsi="Symbol" w:hint="default"/>
      </w:rPr>
    </w:lvl>
    <w:lvl w:ilvl="7" w:tplc="040F0003">
      <w:start w:val="1"/>
      <w:numFmt w:val="bullet"/>
      <w:lvlText w:val="o"/>
      <w:lvlJc w:val="left"/>
      <w:pPr>
        <w:ind w:left="5760" w:hanging="360"/>
      </w:pPr>
      <w:rPr>
        <w:rFonts w:ascii="Courier New" w:hAnsi="Courier New" w:cs="Courier New" w:hint="default"/>
      </w:rPr>
    </w:lvl>
    <w:lvl w:ilvl="8" w:tplc="040F0005">
      <w:start w:val="1"/>
      <w:numFmt w:val="bullet"/>
      <w:lvlText w:val=""/>
      <w:lvlJc w:val="left"/>
      <w:pPr>
        <w:ind w:left="6480" w:hanging="360"/>
      </w:pPr>
      <w:rPr>
        <w:rFonts w:ascii="Wingdings" w:hAnsi="Wingdings" w:hint="default"/>
      </w:rPr>
    </w:lvl>
  </w:abstractNum>
  <w:abstractNum w:abstractNumId="6" w15:restartNumberingAfterBreak="0">
    <w:nsid w:val="2F5A5536"/>
    <w:multiLevelType w:val="multilevel"/>
    <w:tmpl w:val="BDB4400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00B42FE"/>
    <w:multiLevelType w:val="hybridMultilevel"/>
    <w:tmpl w:val="D61EFA64"/>
    <w:lvl w:ilvl="0" w:tplc="B36E07AC">
      <w:numFmt w:val="bullet"/>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AB5CDC"/>
    <w:multiLevelType w:val="hybridMultilevel"/>
    <w:tmpl w:val="3EBAF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FB37B3"/>
    <w:multiLevelType w:val="hybridMultilevel"/>
    <w:tmpl w:val="26BECA62"/>
    <w:lvl w:ilvl="0" w:tplc="040F0001">
      <w:start w:val="1"/>
      <w:numFmt w:val="bullet"/>
      <w:lvlText w:val=""/>
      <w:lvlJc w:val="left"/>
      <w:pPr>
        <w:ind w:left="720" w:hanging="360"/>
      </w:pPr>
      <w:rPr>
        <w:rFonts w:ascii="Symbol" w:hAnsi="Symbol" w:hint="default"/>
      </w:rPr>
    </w:lvl>
    <w:lvl w:ilvl="1" w:tplc="040F0003">
      <w:start w:val="1"/>
      <w:numFmt w:val="bullet"/>
      <w:lvlText w:val="o"/>
      <w:lvlJc w:val="left"/>
      <w:pPr>
        <w:ind w:left="1440" w:hanging="360"/>
      </w:pPr>
      <w:rPr>
        <w:rFonts w:ascii="Courier New" w:hAnsi="Courier New" w:cs="Courier New" w:hint="default"/>
      </w:rPr>
    </w:lvl>
    <w:lvl w:ilvl="2" w:tplc="040F0005">
      <w:start w:val="1"/>
      <w:numFmt w:val="bullet"/>
      <w:lvlText w:val=""/>
      <w:lvlJc w:val="left"/>
      <w:pPr>
        <w:ind w:left="2160" w:hanging="360"/>
      </w:pPr>
      <w:rPr>
        <w:rFonts w:ascii="Wingdings" w:hAnsi="Wingdings" w:hint="default"/>
      </w:rPr>
    </w:lvl>
    <w:lvl w:ilvl="3" w:tplc="040F0001">
      <w:start w:val="1"/>
      <w:numFmt w:val="bullet"/>
      <w:lvlText w:val=""/>
      <w:lvlJc w:val="left"/>
      <w:pPr>
        <w:ind w:left="2880" w:hanging="360"/>
      </w:pPr>
      <w:rPr>
        <w:rFonts w:ascii="Symbol" w:hAnsi="Symbol" w:hint="default"/>
      </w:rPr>
    </w:lvl>
    <w:lvl w:ilvl="4" w:tplc="040F0003">
      <w:start w:val="1"/>
      <w:numFmt w:val="bullet"/>
      <w:lvlText w:val="o"/>
      <w:lvlJc w:val="left"/>
      <w:pPr>
        <w:ind w:left="3600" w:hanging="360"/>
      </w:pPr>
      <w:rPr>
        <w:rFonts w:ascii="Courier New" w:hAnsi="Courier New" w:cs="Courier New" w:hint="default"/>
      </w:rPr>
    </w:lvl>
    <w:lvl w:ilvl="5" w:tplc="040F0005">
      <w:start w:val="1"/>
      <w:numFmt w:val="bullet"/>
      <w:lvlText w:val=""/>
      <w:lvlJc w:val="left"/>
      <w:pPr>
        <w:ind w:left="4320" w:hanging="360"/>
      </w:pPr>
      <w:rPr>
        <w:rFonts w:ascii="Wingdings" w:hAnsi="Wingdings" w:hint="default"/>
      </w:rPr>
    </w:lvl>
    <w:lvl w:ilvl="6" w:tplc="040F0001">
      <w:start w:val="1"/>
      <w:numFmt w:val="bullet"/>
      <w:lvlText w:val=""/>
      <w:lvlJc w:val="left"/>
      <w:pPr>
        <w:ind w:left="5040" w:hanging="360"/>
      </w:pPr>
      <w:rPr>
        <w:rFonts w:ascii="Symbol" w:hAnsi="Symbol" w:hint="default"/>
      </w:rPr>
    </w:lvl>
    <w:lvl w:ilvl="7" w:tplc="040F0003">
      <w:start w:val="1"/>
      <w:numFmt w:val="bullet"/>
      <w:lvlText w:val="o"/>
      <w:lvlJc w:val="left"/>
      <w:pPr>
        <w:ind w:left="5760" w:hanging="360"/>
      </w:pPr>
      <w:rPr>
        <w:rFonts w:ascii="Courier New" w:hAnsi="Courier New" w:cs="Courier New" w:hint="default"/>
      </w:rPr>
    </w:lvl>
    <w:lvl w:ilvl="8" w:tplc="040F0005">
      <w:start w:val="1"/>
      <w:numFmt w:val="bullet"/>
      <w:lvlText w:val=""/>
      <w:lvlJc w:val="left"/>
      <w:pPr>
        <w:ind w:left="6480" w:hanging="360"/>
      </w:pPr>
      <w:rPr>
        <w:rFonts w:ascii="Wingdings" w:hAnsi="Wingdings" w:hint="default"/>
      </w:rPr>
    </w:lvl>
  </w:abstractNum>
  <w:abstractNum w:abstractNumId="10" w15:restartNumberingAfterBreak="0">
    <w:nsid w:val="48AE7C54"/>
    <w:multiLevelType w:val="hybridMultilevel"/>
    <w:tmpl w:val="D58AB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980F87"/>
    <w:multiLevelType w:val="hybridMultilevel"/>
    <w:tmpl w:val="C56AFE32"/>
    <w:lvl w:ilvl="0" w:tplc="08090001">
      <w:start w:val="1"/>
      <w:numFmt w:val="bullet"/>
      <w:lvlText w:val=""/>
      <w:lvlJc w:val="left"/>
      <w:pPr>
        <w:ind w:left="1677" w:hanging="360"/>
      </w:pPr>
      <w:rPr>
        <w:rFonts w:ascii="Symbol" w:hAnsi="Symbol" w:hint="default"/>
      </w:rPr>
    </w:lvl>
    <w:lvl w:ilvl="1" w:tplc="08090003" w:tentative="1">
      <w:start w:val="1"/>
      <w:numFmt w:val="bullet"/>
      <w:lvlText w:val="o"/>
      <w:lvlJc w:val="left"/>
      <w:pPr>
        <w:ind w:left="2397" w:hanging="360"/>
      </w:pPr>
      <w:rPr>
        <w:rFonts w:ascii="Courier New" w:hAnsi="Courier New" w:cs="Courier New" w:hint="default"/>
      </w:rPr>
    </w:lvl>
    <w:lvl w:ilvl="2" w:tplc="08090005" w:tentative="1">
      <w:start w:val="1"/>
      <w:numFmt w:val="bullet"/>
      <w:lvlText w:val=""/>
      <w:lvlJc w:val="left"/>
      <w:pPr>
        <w:ind w:left="3117" w:hanging="360"/>
      </w:pPr>
      <w:rPr>
        <w:rFonts w:ascii="Wingdings" w:hAnsi="Wingdings" w:hint="default"/>
      </w:rPr>
    </w:lvl>
    <w:lvl w:ilvl="3" w:tplc="08090001" w:tentative="1">
      <w:start w:val="1"/>
      <w:numFmt w:val="bullet"/>
      <w:lvlText w:val=""/>
      <w:lvlJc w:val="left"/>
      <w:pPr>
        <w:ind w:left="3837" w:hanging="360"/>
      </w:pPr>
      <w:rPr>
        <w:rFonts w:ascii="Symbol" w:hAnsi="Symbol" w:hint="default"/>
      </w:rPr>
    </w:lvl>
    <w:lvl w:ilvl="4" w:tplc="08090003" w:tentative="1">
      <w:start w:val="1"/>
      <w:numFmt w:val="bullet"/>
      <w:lvlText w:val="o"/>
      <w:lvlJc w:val="left"/>
      <w:pPr>
        <w:ind w:left="4557" w:hanging="360"/>
      </w:pPr>
      <w:rPr>
        <w:rFonts w:ascii="Courier New" w:hAnsi="Courier New" w:cs="Courier New" w:hint="default"/>
      </w:rPr>
    </w:lvl>
    <w:lvl w:ilvl="5" w:tplc="08090005" w:tentative="1">
      <w:start w:val="1"/>
      <w:numFmt w:val="bullet"/>
      <w:lvlText w:val=""/>
      <w:lvlJc w:val="left"/>
      <w:pPr>
        <w:ind w:left="5277" w:hanging="360"/>
      </w:pPr>
      <w:rPr>
        <w:rFonts w:ascii="Wingdings" w:hAnsi="Wingdings" w:hint="default"/>
      </w:rPr>
    </w:lvl>
    <w:lvl w:ilvl="6" w:tplc="08090001" w:tentative="1">
      <w:start w:val="1"/>
      <w:numFmt w:val="bullet"/>
      <w:lvlText w:val=""/>
      <w:lvlJc w:val="left"/>
      <w:pPr>
        <w:ind w:left="5997" w:hanging="360"/>
      </w:pPr>
      <w:rPr>
        <w:rFonts w:ascii="Symbol" w:hAnsi="Symbol" w:hint="default"/>
      </w:rPr>
    </w:lvl>
    <w:lvl w:ilvl="7" w:tplc="08090003" w:tentative="1">
      <w:start w:val="1"/>
      <w:numFmt w:val="bullet"/>
      <w:lvlText w:val="o"/>
      <w:lvlJc w:val="left"/>
      <w:pPr>
        <w:ind w:left="6717" w:hanging="360"/>
      </w:pPr>
      <w:rPr>
        <w:rFonts w:ascii="Courier New" w:hAnsi="Courier New" w:cs="Courier New" w:hint="default"/>
      </w:rPr>
    </w:lvl>
    <w:lvl w:ilvl="8" w:tplc="08090005" w:tentative="1">
      <w:start w:val="1"/>
      <w:numFmt w:val="bullet"/>
      <w:lvlText w:val=""/>
      <w:lvlJc w:val="left"/>
      <w:pPr>
        <w:ind w:left="7437" w:hanging="360"/>
      </w:pPr>
      <w:rPr>
        <w:rFonts w:ascii="Wingdings" w:hAnsi="Wingdings" w:hint="default"/>
      </w:rPr>
    </w:lvl>
  </w:abstractNum>
  <w:abstractNum w:abstractNumId="12"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6D3DC5"/>
    <w:multiLevelType w:val="hybridMultilevel"/>
    <w:tmpl w:val="45202870"/>
    <w:lvl w:ilvl="0" w:tplc="1798A91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BFA58F0"/>
    <w:multiLevelType w:val="hybridMultilevel"/>
    <w:tmpl w:val="82E4C4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4E7BDC2"/>
    <w:multiLevelType w:val="hybridMultilevel"/>
    <w:tmpl w:val="4EA43D1A"/>
    <w:lvl w:ilvl="0" w:tplc="5C743266">
      <w:start w:val="1"/>
      <w:numFmt w:val="bullet"/>
      <w:lvlText w:val=""/>
      <w:lvlJc w:val="left"/>
      <w:pPr>
        <w:ind w:left="720" w:hanging="360"/>
      </w:pPr>
      <w:rPr>
        <w:rFonts w:ascii="Symbol" w:hAnsi="Symbol" w:hint="default"/>
      </w:rPr>
    </w:lvl>
    <w:lvl w:ilvl="1" w:tplc="E4E6F1EC">
      <w:start w:val="1"/>
      <w:numFmt w:val="bullet"/>
      <w:lvlText w:val="o"/>
      <w:lvlJc w:val="left"/>
      <w:pPr>
        <w:ind w:left="1440" w:hanging="360"/>
      </w:pPr>
      <w:rPr>
        <w:rFonts w:ascii="Courier New" w:hAnsi="Courier New" w:hint="default"/>
      </w:rPr>
    </w:lvl>
    <w:lvl w:ilvl="2" w:tplc="B2AE38BA">
      <w:start w:val="1"/>
      <w:numFmt w:val="bullet"/>
      <w:lvlText w:val=""/>
      <w:lvlJc w:val="left"/>
      <w:pPr>
        <w:ind w:left="2160" w:hanging="360"/>
      </w:pPr>
      <w:rPr>
        <w:rFonts w:ascii="Wingdings" w:hAnsi="Wingdings" w:hint="default"/>
      </w:rPr>
    </w:lvl>
    <w:lvl w:ilvl="3" w:tplc="C7802C2A">
      <w:start w:val="1"/>
      <w:numFmt w:val="bullet"/>
      <w:lvlText w:val=""/>
      <w:lvlJc w:val="left"/>
      <w:pPr>
        <w:ind w:left="2880" w:hanging="360"/>
      </w:pPr>
      <w:rPr>
        <w:rFonts w:ascii="Symbol" w:hAnsi="Symbol" w:hint="default"/>
      </w:rPr>
    </w:lvl>
    <w:lvl w:ilvl="4" w:tplc="9F3C36AE">
      <w:start w:val="1"/>
      <w:numFmt w:val="bullet"/>
      <w:lvlText w:val="o"/>
      <w:lvlJc w:val="left"/>
      <w:pPr>
        <w:ind w:left="3600" w:hanging="360"/>
      </w:pPr>
      <w:rPr>
        <w:rFonts w:ascii="Courier New" w:hAnsi="Courier New" w:hint="default"/>
      </w:rPr>
    </w:lvl>
    <w:lvl w:ilvl="5" w:tplc="3E90804E">
      <w:start w:val="1"/>
      <w:numFmt w:val="bullet"/>
      <w:lvlText w:val=""/>
      <w:lvlJc w:val="left"/>
      <w:pPr>
        <w:ind w:left="4320" w:hanging="360"/>
      </w:pPr>
      <w:rPr>
        <w:rFonts w:ascii="Wingdings" w:hAnsi="Wingdings" w:hint="default"/>
      </w:rPr>
    </w:lvl>
    <w:lvl w:ilvl="6" w:tplc="C5EEB3CA">
      <w:start w:val="1"/>
      <w:numFmt w:val="bullet"/>
      <w:lvlText w:val=""/>
      <w:lvlJc w:val="left"/>
      <w:pPr>
        <w:ind w:left="5040" w:hanging="360"/>
      </w:pPr>
      <w:rPr>
        <w:rFonts w:ascii="Symbol" w:hAnsi="Symbol" w:hint="default"/>
      </w:rPr>
    </w:lvl>
    <w:lvl w:ilvl="7" w:tplc="019E8C7E">
      <w:start w:val="1"/>
      <w:numFmt w:val="bullet"/>
      <w:lvlText w:val="o"/>
      <w:lvlJc w:val="left"/>
      <w:pPr>
        <w:ind w:left="5760" w:hanging="360"/>
      </w:pPr>
      <w:rPr>
        <w:rFonts w:ascii="Courier New" w:hAnsi="Courier New" w:hint="default"/>
      </w:rPr>
    </w:lvl>
    <w:lvl w:ilvl="8" w:tplc="396C43E8">
      <w:start w:val="1"/>
      <w:numFmt w:val="bullet"/>
      <w:lvlText w:val=""/>
      <w:lvlJc w:val="left"/>
      <w:pPr>
        <w:ind w:left="6480" w:hanging="360"/>
      </w:pPr>
      <w:rPr>
        <w:rFonts w:ascii="Wingdings" w:hAnsi="Wingdings" w:hint="default"/>
      </w:rPr>
    </w:lvl>
  </w:abstractNum>
  <w:abstractNum w:abstractNumId="16" w15:restartNumberingAfterBreak="0">
    <w:nsid w:val="77833B83"/>
    <w:multiLevelType w:val="hybridMultilevel"/>
    <w:tmpl w:val="7E46C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97766"/>
    <w:multiLevelType w:val="hybridMultilevel"/>
    <w:tmpl w:val="3A34690C"/>
    <w:lvl w:ilvl="0" w:tplc="0A48D72C">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77110656">
    <w:abstractNumId w:val="6"/>
  </w:num>
  <w:num w:numId="2" w16cid:durableId="1052773552">
    <w:abstractNumId w:val="12"/>
  </w:num>
  <w:num w:numId="3" w16cid:durableId="1713843234">
    <w:abstractNumId w:val="0"/>
  </w:num>
  <w:num w:numId="4" w16cid:durableId="492065932">
    <w:abstractNumId w:val="3"/>
  </w:num>
  <w:num w:numId="5" w16cid:durableId="236981682">
    <w:abstractNumId w:val="17"/>
  </w:num>
  <w:num w:numId="6" w16cid:durableId="294331988">
    <w:abstractNumId w:val="11"/>
  </w:num>
  <w:num w:numId="7" w16cid:durableId="314340760">
    <w:abstractNumId w:val="13"/>
  </w:num>
  <w:num w:numId="8" w16cid:durableId="1451246165">
    <w:abstractNumId w:val="16"/>
  </w:num>
  <w:num w:numId="9" w16cid:durableId="785580340">
    <w:abstractNumId w:val="14"/>
  </w:num>
  <w:num w:numId="10" w16cid:durableId="218175300">
    <w:abstractNumId w:val="4"/>
  </w:num>
  <w:num w:numId="11" w16cid:durableId="259488599">
    <w:abstractNumId w:val="2"/>
  </w:num>
  <w:num w:numId="12" w16cid:durableId="1899897848">
    <w:abstractNumId w:val="5"/>
  </w:num>
  <w:num w:numId="13" w16cid:durableId="130297279">
    <w:abstractNumId w:val="10"/>
  </w:num>
  <w:num w:numId="14" w16cid:durableId="478349553">
    <w:abstractNumId w:val="9"/>
  </w:num>
  <w:num w:numId="15" w16cid:durableId="1273783036">
    <w:abstractNumId w:val="1"/>
  </w:num>
  <w:num w:numId="16" w16cid:durableId="1102799488">
    <w:abstractNumId w:val="7"/>
  </w:num>
  <w:num w:numId="17" w16cid:durableId="515197370">
    <w:abstractNumId w:val="15"/>
  </w:num>
  <w:num w:numId="18" w16cid:durableId="56934236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00595"/>
    <w:rsid w:val="00002315"/>
    <w:rsid w:val="00004509"/>
    <w:rsid w:val="00005A03"/>
    <w:rsid w:val="00007001"/>
    <w:rsid w:val="00013196"/>
    <w:rsid w:val="00013F2A"/>
    <w:rsid w:val="0001713D"/>
    <w:rsid w:val="0002041F"/>
    <w:rsid w:val="00020EC8"/>
    <w:rsid w:val="00032578"/>
    <w:rsid w:val="00032DD0"/>
    <w:rsid w:val="0003362F"/>
    <w:rsid w:val="000345B7"/>
    <w:rsid w:val="0003535D"/>
    <w:rsid w:val="00040024"/>
    <w:rsid w:val="00041D85"/>
    <w:rsid w:val="00041DB5"/>
    <w:rsid w:val="000428DF"/>
    <w:rsid w:val="00043228"/>
    <w:rsid w:val="000434D6"/>
    <w:rsid w:val="00047C7F"/>
    <w:rsid w:val="00052BBE"/>
    <w:rsid w:val="00053902"/>
    <w:rsid w:val="0005494C"/>
    <w:rsid w:val="000573D3"/>
    <w:rsid w:val="0006102A"/>
    <w:rsid w:val="0006346E"/>
    <w:rsid w:val="0006525E"/>
    <w:rsid w:val="00070A26"/>
    <w:rsid w:val="00070C87"/>
    <w:rsid w:val="000744D2"/>
    <w:rsid w:val="00074C37"/>
    <w:rsid w:val="0007656D"/>
    <w:rsid w:val="00080B44"/>
    <w:rsid w:val="000863DE"/>
    <w:rsid w:val="000866E9"/>
    <w:rsid w:val="000875BC"/>
    <w:rsid w:val="00090D97"/>
    <w:rsid w:val="0009316A"/>
    <w:rsid w:val="000932E0"/>
    <w:rsid w:val="0009343F"/>
    <w:rsid w:val="00097E60"/>
    <w:rsid w:val="000A03E7"/>
    <w:rsid w:val="000A238A"/>
    <w:rsid w:val="000A4F64"/>
    <w:rsid w:val="000B67BD"/>
    <w:rsid w:val="000B7420"/>
    <w:rsid w:val="000C0C6C"/>
    <w:rsid w:val="000C3504"/>
    <w:rsid w:val="000C78C2"/>
    <w:rsid w:val="000D0791"/>
    <w:rsid w:val="000D2BE3"/>
    <w:rsid w:val="000D78F8"/>
    <w:rsid w:val="000E74DD"/>
    <w:rsid w:val="000F138B"/>
    <w:rsid w:val="000F2446"/>
    <w:rsid w:val="000F6403"/>
    <w:rsid w:val="000F7825"/>
    <w:rsid w:val="001056DC"/>
    <w:rsid w:val="00105CDF"/>
    <w:rsid w:val="001112F0"/>
    <w:rsid w:val="001115B2"/>
    <w:rsid w:val="00113F8B"/>
    <w:rsid w:val="00114BFE"/>
    <w:rsid w:val="001163A4"/>
    <w:rsid w:val="00116C78"/>
    <w:rsid w:val="001225C0"/>
    <w:rsid w:val="001265B3"/>
    <w:rsid w:val="001366C0"/>
    <w:rsid w:val="00141F1E"/>
    <w:rsid w:val="00145B8F"/>
    <w:rsid w:val="00147E92"/>
    <w:rsid w:val="001518FF"/>
    <w:rsid w:val="00152066"/>
    <w:rsid w:val="001544BA"/>
    <w:rsid w:val="001558DF"/>
    <w:rsid w:val="00165846"/>
    <w:rsid w:val="00167F41"/>
    <w:rsid w:val="0017014A"/>
    <w:rsid w:val="00171527"/>
    <w:rsid w:val="00173767"/>
    <w:rsid w:val="00180AA4"/>
    <w:rsid w:val="00180AE6"/>
    <w:rsid w:val="00182E13"/>
    <w:rsid w:val="00183317"/>
    <w:rsid w:val="00195AE5"/>
    <w:rsid w:val="00196905"/>
    <w:rsid w:val="001A126C"/>
    <w:rsid w:val="001A1A05"/>
    <w:rsid w:val="001A24DF"/>
    <w:rsid w:val="001A5A9A"/>
    <w:rsid w:val="001A7C7B"/>
    <w:rsid w:val="001B0E18"/>
    <w:rsid w:val="001B2DF1"/>
    <w:rsid w:val="001B66BC"/>
    <w:rsid w:val="001C3DC0"/>
    <w:rsid w:val="001C4866"/>
    <w:rsid w:val="001C57A9"/>
    <w:rsid w:val="001D154B"/>
    <w:rsid w:val="001D1AC8"/>
    <w:rsid w:val="001D2919"/>
    <w:rsid w:val="001D59D7"/>
    <w:rsid w:val="001D680B"/>
    <w:rsid w:val="001E1205"/>
    <w:rsid w:val="001E56C4"/>
    <w:rsid w:val="001E6D1C"/>
    <w:rsid w:val="001E7161"/>
    <w:rsid w:val="00202803"/>
    <w:rsid w:val="00205011"/>
    <w:rsid w:val="002078BC"/>
    <w:rsid w:val="00211E05"/>
    <w:rsid w:val="002148F2"/>
    <w:rsid w:val="00215235"/>
    <w:rsid w:val="00227318"/>
    <w:rsid w:val="0023321E"/>
    <w:rsid w:val="0023401F"/>
    <w:rsid w:val="00234E1E"/>
    <w:rsid w:val="00234E9D"/>
    <w:rsid w:val="00236716"/>
    <w:rsid w:val="00246429"/>
    <w:rsid w:val="00256559"/>
    <w:rsid w:val="0026202E"/>
    <w:rsid w:val="002627E0"/>
    <w:rsid w:val="00265903"/>
    <w:rsid w:val="0026631D"/>
    <w:rsid w:val="00275013"/>
    <w:rsid w:val="002813C8"/>
    <w:rsid w:val="0028367F"/>
    <w:rsid w:val="002860B5"/>
    <w:rsid w:val="0029121F"/>
    <w:rsid w:val="00295A4D"/>
    <w:rsid w:val="002972FA"/>
    <w:rsid w:val="002A302C"/>
    <w:rsid w:val="002A3FBE"/>
    <w:rsid w:val="002C6686"/>
    <w:rsid w:val="002C74F1"/>
    <w:rsid w:val="002C7A49"/>
    <w:rsid w:val="002D44D2"/>
    <w:rsid w:val="002D7474"/>
    <w:rsid w:val="002E2236"/>
    <w:rsid w:val="002E24A3"/>
    <w:rsid w:val="002E30F3"/>
    <w:rsid w:val="002E47CC"/>
    <w:rsid w:val="002F15C0"/>
    <w:rsid w:val="002F3AEA"/>
    <w:rsid w:val="002F3EA7"/>
    <w:rsid w:val="002F6A9F"/>
    <w:rsid w:val="003128EF"/>
    <w:rsid w:val="00316D3D"/>
    <w:rsid w:val="00321D5C"/>
    <w:rsid w:val="0032735B"/>
    <w:rsid w:val="00331367"/>
    <w:rsid w:val="00333628"/>
    <w:rsid w:val="003377C7"/>
    <w:rsid w:val="00341EDB"/>
    <w:rsid w:val="003520C8"/>
    <w:rsid w:val="00352AB9"/>
    <w:rsid w:val="0036076E"/>
    <w:rsid w:val="003626B5"/>
    <w:rsid w:val="00364CF1"/>
    <w:rsid w:val="00376D3D"/>
    <w:rsid w:val="00377763"/>
    <w:rsid w:val="00380BF6"/>
    <w:rsid w:val="0038411D"/>
    <w:rsid w:val="00385252"/>
    <w:rsid w:val="0038532F"/>
    <w:rsid w:val="00385E65"/>
    <w:rsid w:val="0039240B"/>
    <w:rsid w:val="0039269D"/>
    <w:rsid w:val="003A0382"/>
    <w:rsid w:val="003A22AB"/>
    <w:rsid w:val="003A2DB4"/>
    <w:rsid w:val="003A2E4C"/>
    <w:rsid w:val="003A3CB2"/>
    <w:rsid w:val="003A4E1E"/>
    <w:rsid w:val="003A56CD"/>
    <w:rsid w:val="003A5996"/>
    <w:rsid w:val="003B20C8"/>
    <w:rsid w:val="003B2398"/>
    <w:rsid w:val="003C08F2"/>
    <w:rsid w:val="003C30A0"/>
    <w:rsid w:val="003C4061"/>
    <w:rsid w:val="003C4CCD"/>
    <w:rsid w:val="003D0640"/>
    <w:rsid w:val="003D3FA6"/>
    <w:rsid w:val="003D559F"/>
    <w:rsid w:val="003D7CF4"/>
    <w:rsid w:val="003E3F5E"/>
    <w:rsid w:val="003E402E"/>
    <w:rsid w:val="003F7633"/>
    <w:rsid w:val="004023A7"/>
    <w:rsid w:val="004074B7"/>
    <w:rsid w:val="004076BB"/>
    <w:rsid w:val="00410522"/>
    <w:rsid w:val="00411D58"/>
    <w:rsid w:val="00412B83"/>
    <w:rsid w:val="004265A6"/>
    <w:rsid w:val="004274B9"/>
    <w:rsid w:val="00430E94"/>
    <w:rsid w:val="00431511"/>
    <w:rsid w:val="00436B55"/>
    <w:rsid w:val="004370D0"/>
    <w:rsid w:val="00440188"/>
    <w:rsid w:val="00450D5D"/>
    <w:rsid w:val="0045306F"/>
    <w:rsid w:val="00456624"/>
    <w:rsid w:val="00460097"/>
    <w:rsid w:val="00460A1C"/>
    <w:rsid w:val="004615B7"/>
    <w:rsid w:val="00461D41"/>
    <w:rsid w:val="004622DF"/>
    <w:rsid w:val="00464ACD"/>
    <w:rsid w:val="00464D03"/>
    <w:rsid w:val="0047255D"/>
    <w:rsid w:val="004729BA"/>
    <w:rsid w:val="00473445"/>
    <w:rsid w:val="004825C5"/>
    <w:rsid w:val="00482ED8"/>
    <w:rsid w:val="004873D3"/>
    <w:rsid w:val="004A0B07"/>
    <w:rsid w:val="004B0ADF"/>
    <w:rsid w:val="004C14F3"/>
    <w:rsid w:val="004C5983"/>
    <w:rsid w:val="004C5FF4"/>
    <w:rsid w:val="004D03B6"/>
    <w:rsid w:val="004D2487"/>
    <w:rsid w:val="004D45A7"/>
    <w:rsid w:val="004D583C"/>
    <w:rsid w:val="004D64C6"/>
    <w:rsid w:val="004F2B64"/>
    <w:rsid w:val="004F4D28"/>
    <w:rsid w:val="00500ABD"/>
    <w:rsid w:val="00502C31"/>
    <w:rsid w:val="00512D2F"/>
    <w:rsid w:val="005147E3"/>
    <w:rsid w:val="00520F7C"/>
    <w:rsid w:val="0052741D"/>
    <w:rsid w:val="00527956"/>
    <w:rsid w:val="00532F9B"/>
    <w:rsid w:val="005330D2"/>
    <w:rsid w:val="0053398C"/>
    <w:rsid w:val="005442C6"/>
    <w:rsid w:val="00544BCD"/>
    <w:rsid w:val="005458EA"/>
    <w:rsid w:val="00547D76"/>
    <w:rsid w:val="00550C60"/>
    <w:rsid w:val="005524D9"/>
    <w:rsid w:val="00555BDB"/>
    <w:rsid w:val="0055705D"/>
    <w:rsid w:val="005577F4"/>
    <w:rsid w:val="00557E5D"/>
    <w:rsid w:val="00567B2D"/>
    <w:rsid w:val="005712B0"/>
    <w:rsid w:val="005732D0"/>
    <w:rsid w:val="0057365E"/>
    <w:rsid w:val="00575D6E"/>
    <w:rsid w:val="00577D87"/>
    <w:rsid w:val="00580A10"/>
    <w:rsid w:val="00587498"/>
    <w:rsid w:val="005905CE"/>
    <w:rsid w:val="0059492E"/>
    <w:rsid w:val="00596A90"/>
    <w:rsid w:val="005A2041"/>
    <w:rsid w:val="005A4EE3"/>
    <w:rsid w:val="005A7199"/>
    <w:rsid w:val="005B3026"/>
    <w:rsid w:val="005B3C26"/>
    <w:rsid w:val="005C06F2"/>
    <w:rsid w:val="005C1334"/>
    <w:rsid w:val="005C29C3"/>
    <w:rsid w:val="005C5CDB"/>
    <w:rsid w:val="005D14DB"/>
    <w:rsid w:val="005D28FB"/>
    <w:rsid w:val="005D3C70"/>
    <w:rsid w:val="005D4089"/>
    <w:rsid w:val="005D4124"/>
    <w:rsid w:val="005D517C"/>
    <w:rsid w:val="005D63A9"/>
    <w:rsid w:val="005E5532"/>
    <w:rsid w:val="005E6E75"/>
    <w:rsid w:val="005E737B"/>
    <w:rsid w:val="005F1FA2"/>
    <w:rsid w:val="005F246D"/>
    <w:rsid w:val="005F766E"/>
    <w:rsid w:val="006017D1"/>
    <w:rsid w:val="00602A88"/>
    <w:rsid w:val="006127AB"/>
    <w:rsid w:val="00616CA7"/>
    <w:rsid w:val="00620AC2"/>
    <w:rsid w:val="006300C9"/>
    <w:rsid w:val="006321CB"/>
    <w:rsid w:val="00632B19"/>
    <w:rsid w:val="006519DF"/>
    <w:rsid w:val="00655AC7"/>
    <w:rsid w:val="006614F6"/>
    <w:rsid w:val="00664681"/>
    <w:rsid w:val="00671A3E"/>
    <w:rsid w:val="00671DC6"/>
    <w:rsid w:val="00676FAF"/>
    <w:rsid w:val="006832E7"/>
    <w:rsid w:val="00684EA8"/>
    <w:rsid w:val="0068520C"/>
    <w:rsid w:val="006870A9"/>
    <w:rsid w:val="0068729F"/>
    <w:rsid w:val="00695499"/>
    <w:rsid w:val="006A0108"/>
    <w:rsid w:val="006A3F1F"/>
    <w:rsid w:val="006A4BE8"/>
    <w:rsid w:val="006A7607"/>
    <w:rsid w:val="006A7BF5"/>
    <w:rsid w:val="006B1318"/>
    <w:rsid w:val="006B381A"/>
    <w:rsid w:val="006B3EB6"/>
    <w:rsid w:val="006B64CA"/>
    <w:rsid w:val="006C1399"/>
    <w:rsid w:val="006C1D19"/>
    <w:rsid w:val="006C327A"/>
    <w:rsid w:val="006C69BC"/>
    <w:rsid w:val="006D0C9F"/>
    <w:rsid w:val="006D2FAB"/>
    <w:rsid w:val="006D7154"/>
    <w:rsid w:val="006E512C"/>
    <w:rsid w:val="006F18A4"/>
    <w:rsid w:val="006F1E89"/>
    <w:rsid w:val="006F27FD"/>
    <w:rsid w:val="00702AED"/>
    <w:rsid w:val="0070622C"/>
    <w:rsid w:val="007134C2"/>
    <w:rsid w:val="0072207C"/>
    <w:rsid w:val="00723347"/>
    <w:rsid w:val="007277E3"/>
    <w:rsid w:val="00727F5D"/>
    <w:rsid w:val="007308C1"/>
    <w:rsid w:val="00734C8F"/>
    <w:rsid w:val="00734ECA"/>
    <w:rsid w:val="00735F56"/>
    <w:rsid w:val="00737557"/>
    <w:rsid w:val="00751AB1"/>
    <w:rsid w:val="00753203"/>
    <w:rsid w:val="007538DF"/>
    <w:rsid w:val="0076002B"/>
    <w:rsid w:val="00760165"/>
    <w:rsid w:val="007608E8"/>
    <w:rsid w:val="00763622"/>
    <w:rsid w:val="00763C54"/>
    <w:rsid w:val="007642D3"/>
    <w:rsid w:val="007732A8"/>
    <w:rsid w:val="0078355D"/>
    <w:rsid w:val="00784C4C"/>
    <w:rsid w:val="00786F38"/>
    <w:rsid w:val="007874D8"/>
    <w:rsid w:val="00787977"/>
    <w:rsid w:val="007909A4"/>
    <w:rsid w:val="007929B1"/>
    <w:rsid w:val="00796A59"/>
    <w:rsid w:val="00797167"/>
    <w:rsid w:val="007A328B"/>
    <w:rsid w:val="007A5FD9"/>
    <w:rsid w:val="007A6052"/>
    <w:rsid w:val="007A7274"/>
    <w:rsid w:val="007B31A9"/>
    <w:rsid w:val="007B48F6"/>
    <w:rsid w:val="007B5BE3"/>
    <w:rsid w:val="007C14FC"/>
    <w:rsid w:val="007C2521"/>
    <w:rsid w:val="007C378C"/>
    <w:rsid w:val="007C5987"/>
    <w:rsid w:val="007D0467"/>
    <w:rsid w:val="007D3242"/>
    <w:rsid w:val="007E0496"/>
    <w:rsid w:val="007E2268"/>
    <w:rsid w:val="007E6997"/>
    <w:rsid w:val="007F14B9"/>
    <w:rsid w:val="008066B8"/>
    <w:rsid w:val="00807283"/>
    <w:rsid w:val="00817BB1"/>
    <w:rsid w:val="00821C8D"/>
    <w:rsid w:val="0083193D"/>
    <w:rsid w:val="00834C50"/>
    <w:rsid w:val="00837129"/>
    <w:rsid w:val="00841650"/>
    <w:rsid w:val="00856651"/>
    <w:rsid w:val="00862955"/>
    <w:rsid w:val="00863368"/>
    <w:rsid w:val="00863EA9"/>
    <w:rsid w:val="00866889"/>
    <w:rsid w:val="00866949"/>
    <w:rsid w:val="008672D4"/>
    <w:rsid w:val="0086776F"/>
    <w:rsid w:val="008713D9"/>
    <w:rsid w:val="0087245A"/>
    <w:rsid w:val="0087306A"/>
    <w:rsid w:val="00882C1B"/>
    <w:rsid w:val="00882F6A"/>
    <w:rsid w:val="00883133"/>
    <w:rsid w:val="0088438C"/>
    <w:rsid w:val="008858DF"/>
    <w:rsid w:val="00886A85"/>
    <w:rsid w:val="00886D5C"/>
    <w:rsid w:val="008939BF"/>
    <w:rsid w:val="00894708"/>
    <w:rsid w:val="0089595E"/>
    <w:rsid w:val="008A2DCC"/>
    <w:rsid w:val="008A415F"/>
    <w:rsid w:val="008A493C"/>
    <w:rsid w:val="008B0368"/>
    <w:rsid w:val="008B1E67"/>
    <w:rsid w:val="008B3E85"/>
    <w:rsid w:val="008D0119"/>
    <w:rsid w:val="008D3DE2"/>
    <w:rsid w:val="008D7671"/>
    <w:rsid w:val="008E0150"/>
    <w:rsid w:val="008E0C9A"/>
    <w:rsid w:val="008E12D3"/>
    <w:rsid w:val="008E23AC"/>
    <w:rsid w:val="008E520E"/>
    <w:rsid w:val="008F0787"/>
    <w:rsid w:val="008F5444"/>
    <w:rsid w:val="009005CF"/>
    <w:rsid w:val="0090200C"/>
    <w:rsid w:val="00903DEF"/>
    <w:rsid w:val="00907A09"/>
    <w:rsid w:val="0091651B"/>
    <w:rsid w:val="00921810"/>
    <w:rsid w:val="009240CA"/>
    <w:rsid w:val="009263A3"/>
    <w:rsid w:val="009337E9"/>
    <w:rsid w:val="00933E17"/>
    <w:rsid w:val="00936C19"/>
    <w:rsid w:val="00940EBB"/>
    <w:rsid w:val="009425FA"/>
    <w:rsid w:val="0094262B"/>
    <w:rsid w:val="00944426"/>
    <w:rsid w:val="00944E9A"/>
    <w:rsid w:val="00955127"/>
    <w:rsid w:val="00956249"/>
    <w:rsid w:val="0095624C"/>
    <w:rsid w:val="0096105D"/>
    <w:rsid w:val="00961210"/>
    <w:rsid w:val="00964215"/>
    <w:rsid w:val="00971700"/>
    <w:rsid w:val="00974B73"/>
    <w:rsid w:val="009751ED"/>
    <w:rsid w:val="00976226"/>
    <w:rsid w:val="00977A3D"/>
    <w:rsid w:val="0098039D"/>
    <w:rsid w:val="00981D9D"/>
    <w:rsid w:val="00983D65"/>
    <w:rsid w:val="009840C1"/>
    <w:rsid w:val="009842CD"/>
    <w:rsid w:val="009863D3"/>
    <w:rsid w:val="00987A9C"/>
    <w:rsid w:val="0099377A"/>
    <w:rsid w:val="00997993"/>
    <w:rsid w:val="00997B7A"/>
    <w:rsid w:val="00997D33"/>
    <w:rsid w:val="009A3F57"/>
    <w:rsid w:val="009A499A"/>
    <w:rsid w:val="009A6ABF"/>
    <w:rsid w:val="009A6C3F"/>
    <w:rsid w:val="009C5835"/>
    <w:rsid w:val="009C75AF"/>
    <w:rsid w:val="009D0393"/>
    <w:rsid w:val="009D3B37"/>
    <w:rsid w:val="009D7617"/>
    <w:rsid w:val="009E78EA"/>
    <w:rsid w:val="009F2196"/>
    <w:rsid w:val="009F441B"/>
    <w:rsid w:val="009F55D9"/>
    <w:rsid w:val="00A05E47"/>
    <w:rsid w:val="00A07424"/>
    <w:rsid w:val="00A1083E"/>
    <w:rsid w:val="00A14FBD"/>
    <w:rsid w:val="00A21386"/>
    <w:rsid w:val="00A25E83"/>
    <w:rsid w:val="00A314F7"/>
    <w:rsid w:val="00A346CE"/>
    <w:rsid w:val="00A35FB4"/>
    <w:rsid w:val="00A3700C"/>
    <w:rsid w:val="00A42F6A"/>
    <w:rsid w:val="00A4398F"/>
    <w:rsid w:val="00A4453B"/>
    <w:rsid w:val="00A44A91"/>
    <w:rsid w:val="00A44D48"/>
    <w:rsid w:val="00A4630B"/>
    <w:rsid w:val="00A5313D"/>
    <w:rsid w:val="00A55FFC"/>
    <w:rsid w:val="00A562F2"/>
    <w:rsid w:val="00A60D94"/>
    <w:rsid w:val="00A676A7"/>
    <w:rsid w:val="00A725E8"/>
    <w:rsid w:val="00A77625"/>
    <w:rsid w:val="00A7795C"/>
    <w:rsid w:val="00A77EFE"/>
    <w:rsid w:val="00A8000C"/>
    <w:rsid w:val="00A91C5C"/>
    <w:rsid w:val="00A9414D"/>
    <w:rsid w:val="00A97AC5"/>
    <w:rsid w:val="00AA07EC"/>
    <w:rsid w:val="00AA21EB"/>
    <w:rsid w:val="00AB0C65"/>
    <w:rsid w:val="00AB5AD3"/>
    <w:rsid w:val="00AB66CF"/>
    <w:rsid w:val="00AC13B7"/>
    <w:rsid w:val="00AC1E3E"/>
    <w:rsid w:val="00AD2269"/>
    <w:rsid w:val="00AD31DF"/>
    <w:rsid w:val="00AD5533"/>
    <w:rsid w:val="00AE15D8"/>
    <w:rsid w:val="00AE4F89"/>
    <w:rsid w:val="00AE5D3D"/>
    <w:rsid w:val="00AE6C77"/>
    <w:rsid w:val="00AE6D67"/>
    <w:rsid w:val="00AF3790"/>
    <w:rsid w:val="00B02881"/>
    <w:rsid w:val="00B13F6C"/>
    <w:rsid w:val="00B1660D"/>
    <w:rsid w:val="00B17D5A"/>
    <w:rsid w:val="00B20C5D"/>
    <w:rsid w:val="00B233A2"/>
    <w:rsid w:val="00B23B06"/>
    <w:rsid w:val="00B23D57"/>
    <w:rsid w:val="00B24935"/>
    <w:rsid w:val="00B24B3B"/>
    <w:rsid w:val="00B25528"/>
    <w:rsid w:val="00B25B8A"/>
    <w:rsid w:val="00B5655D"/>
    <w:rsid w:val="00B57700"/>
    <w:rsid w:val="00B61903"/>
    <w:rsid w:val="00B61BE2"/>
    <w:rsid w:val="00B71CC6"/>
    <w:rsid w:val="00B74609"/>
    <w:rsid w:val="00B77B4E"/>
    <w:rsid w:val="00B81936"/>
    <w:rsid w:val="00B872E6"/>
    <w:rsid w:val="00B95B10"/>
    <w:rsid w:val="00BA0D20"/>
    <w:rsid w:val="00BA3B04"/>
    <w:rsid w:val="00BA477B"/>
    <w:rsid w:val="00BB591D"/>
    <w:rsid w:val="00BB7258"/>
    <w:rsid w:val="00BC0C5A"/>
    <w:rsid w:val="00BC1DD2"/>
    <w:rsid w:val="00BC4CBE"/>
    <w:rsid w:val="00BC5573"/>
    <w:rsid w:val="00BC5743"/>
    <w:rsid w:val="00BD3E76"/>
    <w:rsid w:val="00BD716A"/>
    <w:rsid w:val="00BE26C7"/>
    <w:rsid w:val="00BE3675"/>
    <w:rsid w:val="00BF2A72"/>
    <w:rsid w:val="00BF4C5B"/>
    <w:rsid w:val="00C03790"/>
    <w:rsid w:val="00C05F6C"/>
    <w:rsid w:val="00C101CE"/>
    <w:rsid w:val="00C1352E"/>
    <w:rsid w:val="00C16726"/>
    <w:rsid w:val="00C2101B"/>
    <w:rsid w:val="00C246D0"/>
    <w:rsid w:val="00C25436"/>
    <w:rsid w:val="00C26197"/>
    <w:rsid w:val="00C26361"/>
    <w:rsid w:val="00C26960"/>
    <w:rsid w:val="00C27EAC"/>
    <w:rsid w:val="00C31B3E"/>
    <w:rsid w:val="00C33AAA"/>
    <w:rsid w:val="00C50F0E"/>
    <w:rsid w:val="00C51348"/>
    <w:rsid w:val="00C51E2D"/>
    <w:rsid w:val="00C52FED"/>
    <w:rsid w:val="00C55CA8"/>
    <w:rsid w:val="00C62E7D"/>
    <w:rsid w:val="00C63189"/>
    <w:rsid w:val="00C67B09"/>
    <w:rsid w:val="00C7122A"/>
    <w:rsid w:val="00C73561"/>
    <w:rsid w:val="00C7450F"/>
    <w:rsid w:val="00C75833"/>
    <w:rsid w:val="00C75BDB"/>
    <w:rsid w:val="00C77668"/>
    <w:rsid w:val="00C842B7"/>
    <w:rsid w:val="00C851F8"/>
    <w:rsid w:val="00C86F94"/>
    <w:rsid w:val="00C87238"/>
    <w:rsid w:val="00C904CD"/>
    <w:rsid w:val="00C908BC"/>
    <w:rsid w:val="00C90E07"/>
    <w:rsid w:val="00C92406"/>
    <w:rsid w:val="00C967C0"/>
    <w:rsid w:val="00C979AD"/>
    <w:rsid w:val="00CA681C"/>
    <w:rsid w:val="00CA782C"/>
    <w:rsid w:val="00CB25FB"/>
    <w:rsid w:val="00CB2D89"/>
    <w:rsid w:val="00CB781D"/>
    <w:rsid w:val="00CC00C2"/>
    <w:rsid w:val="00CC2908"/>
    <w:rsid w:val="00CC4C94"/>
    <w:rsid w:val="00CC6E11"/>
    <w:rsid w:val="00CC7DC8"/>
    <w:rsid w:val="00CD3086"/>
    <w:rsid w:val="00CE11B4"/>
    <w:rsid w:val="00CE6B64"/>
    <w:rsid w:val="00CE6D82"/>
    <w:rsid w:val="00CE79AA"/>
    <w:rsid w:val="00CF3D67"/>
    <w:rsid w:val="00CF6B88"/>
    <w:rsid w:val="00CF7349"/>
    <w:rsid w:val="00D0468E"/>
    <w:rsid w:val="00D05590"/>
    <w:rsid w:val="00D06D26"/>
    <w:rsid w:val="00D111EB"/>
    <w:rsid w:val="00D120D3"/>
    <w:rsid w:val="00D13761"/>
    <w:rsid w:val="00D1616A"/>
    <w:rsid w:val="00D16CA9"/>
    <w:rsid w:val="00D23290"/>
    <w:rsid w:val="00D238E4"/>
    <w:rsid w:val="00D24FEF"/>
    <w:rsid w:val="00D253A0"/>
    <w:rsid w:val="00D346B6"/>
    <w:rsid w:val="00D35BDC"/>
    <w:rsid w:val="00D4616A"/>
    <w:rsid w:val="00D46D37"/>
    <w:rsid w:val="00D46EB3"/>
    <w:rsid w:val="00D46F56"/>
    <w:rsid w:val="00D553D6"/>
    <w:rsid w:val="00D555D4"/>
    <w:rsid w:val="00D559E2"/>
    <w:rsid w:val="00D62185"/>
    <w:rsid w:val="00D626A4"/>
    <w:rsid w:val="00D6383B"/>
    <w:rsid w:val="00D72C38"/>
    <w:rsid w:val="00D7347D"/>
    <w:rsid w:val="00D77FE2"/>
    <w:rsid w:val="00D83884"/>
    <w:rsid w:val="00D851E0"/>
    <w:rsid w:val="00D85892"/>
    <w:rsid w:val="00D93E66"/>
    <w:rsid w:val="00D96269"/>
    <w:rsid w:val="00D96C56"/>
    <w:rsid w:val="00DA04E8"/>
    <w:rsid w:val="00DA210D"/>
    <w:rsid w:val="00DB0762"/>
    <w:rsid w:val="00DB5BF1"/>
    <w:rsid w:val="00DB5F0D"/>
    <w:rsid w:val="00DB6380"/>
    <w:rsid w:val="00DC06C9"/>
    <w:rsid w:val="00DC533F"/>
    <w:rsid w:val="00DD2499"/>
    <w:rsid w:val="00DD3372"/>
    <w:rsid w:val="00DD5BCC"/>
    <w:rsid w:val="00DD6154"/>
    <w:rsid w:val="00DF00A0"/>
    <w:rsid w:val="00DF2F30"/>
    <w:rsid w:val="00E05066"/>
    <w:rsid w:val="00E13A4B"/>
    <w:rsid w:val="00E15736"/>
    <w:rsid w:val="00E206D9"/>
    <w:rsid w:val="00E210BA"/>
    <w:rsid w:val="00E210BB"/>
    <w:rsid w:val="00E252FB"/>
    <w:rsid w:val="00E264F9"/>
    <w:rsid w:val="00E27187"/>
    <w:rsid w:val="00E27C06"/>
    <w:rsid w:val="00E31AED"/>
    <w:rsid w:val="00E33005"/>
    <w:rsid w:val="00E364D0"/>
    <w:rsid w:val="00E37A5A"/>
    <w:rsid w:val="00E44015"/>
    <w:rsid w:val="00E517DD"/>
    <w:rsid w:val="00E53456"/>
    <w:rsid w:val="00E574FD"/>
    <w:rsid w:val="00E615FD"/>
    <w:rsid w:val="00E61E35"/>
    <w:rsid w:val="00E631DA"/>
    <w:rsid w:val="00E6622C"/>
    <w:rsid w:val="00E66652"/>
    <w:rsid w:val="00E672CB"/>
    <w:rsid w:val="00E6749B"/>
    <w:rsid w:val="00E70235"/>
    <w:rsid w:val="00E7134A"/>
    <w:rsid w:val="00E73A3A"/>
    <w:rsid w:val="00E77AB0"/>
    <w:rsid w:val="00E82B21"/>
    <w:rsid w:val="00E90DB0"/>
    <w:rsid w:val="00E91E26"/>
    <w:rsid w:val="00E93E9B"/>
    <w:rsid w:val="00EA1522"/>
    <w:rsid w:val="00EA213C"/>
    <w:rsid w:val="00EA439A"/>
    <w:rsid w:val="00EA683E"/>
    <w:rsid w:val="00EB31CD"/>
    <w:rsid w:val="00EC089C"/>
    <w:rsid w:val="00EC21A8"/>
    <w:rsid w:val="00EC768B"/>
    <w:rsid w:val="00ED11A9"/>
    <w:rsid w:val="00ED212B"/>
    <w:rsid w:val="00EE0363"/>
    <w:rsid w:val="00EF37DB"/>
    <w:rsid w:val="00EF7FD5"/>
    <w:rsid w:val="00F03ED6"/>
    <w:rsid w:val="00F04939"/>
    <w:rsid w:val="00F04DE0"/>
    <w:rsid w:val="00F109AA"/>
    <w:rsid w:val="00F11F51"/>
    <w:rsid w:val="00F150BD"/>
    <w:rsid w:val="00F17597"/>
    <w:rsid w:val="00F22B97"/>
    <w:rsid w:val="00F244A2"/>
    <w:rsid w:val="00F2786F"/>
    <w:rsid w:val="00F30A99"/>
    <w:rsid w:val="00F361C9"/>
    <w:rsid w:val="00F372F6"/>
    <w:rsid w:val="00F4731E"/>
    <w:rsid w:val="00F479FD"/>
    <w:rsid w:val="00F52767"/>
    <w:rsid w:val="00F52779"/>
    <w:rsid w:val="00F53AE6"/>
    <w:rsid w:val="00F5501B"/>
    <w:rsid w:val="00F619CF"/>
    <w:rsid w:val="00F66BF8"/>
    <w:rsid w:val="00F67AA9"/>
    <w:rsid w:val="00F71811"/>
    <w:rsid w:val="00F73BEF"/>
    <w:rsid w:val="00F7600F"/>
    <w:rsid w:val="00F76E67"/>
    <w:rsid w:val="00F76E7A"/>
    <w:rsid w:val="00F76F3E"/>
    <w:rsid w:val="00F7786E"/>
    <w:rsid w:val="00F90865"/>
    <w:rsid w:val="00F977AC"/>
    <w:rsid w:val="00F97E31"/>
    <w:rsid w:val="00FA1B0B"/>
    <w:rsid w:val="00FA2336"/>
    <w:rsid w:val="00FA2638"/>
    <w:rsid w:val="00FA2B2D"/>
    <w:rsid w:val="00FA3972"/>
    <w:rsid w:val="00FA54B1"/>
    <w:rsid w:val="00FA6E9D"/>
    <w:rsid w:val="00FB2091"/>
    <w:rsid w:val="00FB2F20"/>
    <w:rsid w:val="00FB3112"/>
    <w:rsid w:val="00FB3150"/>
    <w:rsid w:val="00FB5434"/>
    <w:rsid w:val="00FB6125"/>
    <w:rsid w:val="00FC0837"/>
    <w:rsid w:val="00FC141F"/>
    <w:rsid w:val="00FC1626"/>
    <w:rsid w:val="00FC1769"/>
    <w:rsid w:val="00FC3656"/>
    <w:rsid w:val="00FD3630"/>
    <w:rsid w:val="00FD3A9C"/>
    <w:rsid w:val="00FD3C6E"/>
    <w:rsid w:val="00FD3FC2"/>
    <w:rsid w:val="00FD726D"/>
    <w:rsid w:val="00FE244B"/>
    <w:rsid w:val="00FE3543"/>
    <w:rsid w:val="00FE43E0"/>
    <w:rsid w:val="00FE6AEB"/>
    <w:rsid w:val="00FF0D47"/>
    <w:rsid w:val="00FF5FAF"/>
    <w:rsid w:val="00FF62FB"/>
    <w:rsid w:val="00FF6F59"/>
    <w:rsid w:val="07A97527"/>
    <w:rsid w:val="08DA471F"/>
    <w:rsid w:val="0A673714"/>
    <w:rsid w:val="0CAE3715"/>
    <w:rsid w:val="0E2DC634"/>
    <w:rsid w:val="0EA31472"/>
    <w:rsid w:val="0F87EA2C"/>
    <w:rsid w:val="19D57449"/>
    <w:rsid w:val="1C0D0965"/>
    <w:rsid w:val="1C194B0D"/>
    <w:rsid w:val="1D783652"/>
    <w:rsid w:val="1F881A6F"/>
    <w:rsid w:val="1FED0B5A"/>
    <w:rsid w:val="23967864"/>
    <w:rsid w:val="239BE7AD"/>
    <w:rsid w:val="25853762"/>
    <w:rsid w:val="2625B62E"/>
    <w:rsid w:val="283A7CF8"/>
    <w:rsid w:val="283E5730"/>
    <w:rsid w:val="2D039069"/>
    <w:rsid w:val="33621ECC"/>
    <w:rsid w:val="35437F93"/>
    <w:rsid w:val="3969A022"/>
    <w:rsid w:val="39A2558D"/>
    <w:rsid w:val="3D2FB4C4"/>
    <w:rsid w:val="3E16C765"/>
    <w:rsid w:val="43C62E70"/>
    <w:rsid w:val="48748468"/>
    <w:rsid w:val="4EE5C4F0"/>
    <w:rsid w:val="53ADAA88"/>
    <w:rsid w:val="54EF6CF7"/>
    <w:rsid w:val="59978032"/>
    <w:rsid w:val="695BCCA9"/>
    <w:rsid w:val="6A633A4C"/>
    <w:rsid w:val="6EC1365E"/>
    <w:rsid w:val="717F32FE"/>
    <w:rsid w:val="71E1A0E6"/>
    <w:rsid w:val="7398437F"/>
    <w:rsid w:val="756D940E"/>
    <w:rsid w:val="75BF7464"/>
    <w:rsid w:val="77B8F370"/>
    <w:rsid w:val="79A001DC"/>
    <w:rsid w:val="7AA1A5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F63F5141-16DF-411E-8369-681EAFB1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F0E"/>
    <w:rPr>
      <w:rFonts w:ascii="Arial" w:hAnsi="Arial"/>
    </w:rPr>
  </w:style>
  <w:style w:type="paragraph" w:styleId="Heading1">
    <w:name w:val="heading 1"/>
    <w:basedOn w:val="Normal"/>
    <w:next w:val="Normal"/>
    <w:link w:val="Heading1Char"/>
    <w:uiPriority w:val="9"/>
    <w:qFormat/>
    <w:rsid w:val="00C50F0E"/>
    <w:pPr>
      <w:keepNext/>
      <w:keepLines/>
      <w:numPr>
        <w:numId w:val="1"/>
      </w:numPr>
      <w:spacing w:before="24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C50F0E"/>
    <w:pPr>
      <w:keepNext/>
      <w:keepLines/>
      <w:numPr>
        <w:ilvl w:val="1"/>
        <w:numId w:val="1"/>
      </w:numPr>
      <w:spacing w:before="40"/>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227318"/>
    <w:pPr>
      <w:keepNext/>
      <w:keepLines/>
      <w:numPr>
        <w:ilvl w:val="2"/>
        <w:numId w:val="1"/>
      </w:numPr>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
      </w:numPr>
      <w:spacing w:before="4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27318"/>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C50F0E"/>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C50F0E"/>
    <w:rPr>
      <w:rFonts w:ascii="Arial" w:eastAsiaTheme="majorEastAsia" w:hAnsi="Arial" w:cstheme="majorBidi"/>
      <w:b/>
      <w:color w:val="2F5496" w:themeColor="accent1" w:themeShade="BF"/>
      <w:szCs w:val="26"/>
    </w:rPr>
  </w:style>
  <w:style w:type="paragraph" w:styleId="ListParagraph">
    <w:name w:val="List Paragraph"/>
    <w:aliases w:val="Sub Paragraph"/>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spacing w:line="240" w:lineRule="auto"/>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spacing w:line="240" w:lineRule="auto"/>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aliases w:val="Core 12 format"/>
    <w:basedOn w:val="TableNormal"/>
    <w:rsid w:val="000932E0"/>
    <w:pPr>
      <w:spacing w:line="240" w:lineRule="auto"/>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rsid w:val="000932E0"/>
    <w:pPr>
      <w:widowControl w:val="0"/>
      <w:autoSpaceDE w:val="0"/>
      <w:autoSpaceDN w:val="0"/>
      <w:spacing w:line="240" w:lineRule="auto"/>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rsid w:val="000932E0"/>
    <w:pPr>
      <w:numPr>
        <w:numId w:val="2"/>
      </w:numPr>
      <w:autoSpaceDE w:val="0"/>
      <w:autoSpaceDN w:val="0"/>
      <w:adjustRightInd w:val="0"/>
      <w:spacing w:line="240" w:lineRule="auto"/>
    </w:pPr>
    <w:rPr>
      <w:rFonts w:cs="Arial"/>
      <w:bCs/>
      <w:sz w:val="24"/>
      <w:szCs w:val="24"/>
    </w:rPr>
  </w:style>
  <w:style w:type="character" w:customStyle="1" w:styleId="ListParagraphChar">
    <w:name w:val="List Paragraph Char"/>
    <w:aliases w:val="Sub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character" w:styleId="PlaceholderText">
    <w:name w:val="Placeholder Text"/>
    <w:basedOn w:val="DefaultParagraphFont"/>
    <w:uiPriority w:val="99"/>
    <w:semiHidden/>
    <w:rsid w:val="007308C1"/>
    <w:rPr>
      <w:color w:val="808080"/>
    </w:rPr>
  </w:style>
  <w:style w:type="character" w:styleId="Hyperlink">
    <w:name w:val="Hyperlink"/>
    <w:basedOn w:val="DefaultParagraphFont"/>
    <w:uiPriority w:val="99"/>
    <w:unhideWhenUsed/>
    <w:rsid w:val="00671DC6"/>
    <w:rPr>
      <w:color w:val="0563C1" w:themeColor="hyperlink"/>
      <w:u w:val="single"/>
    </w:rPr>
  </w:style>
  <w:style w:type="character" w:styleId="UnresolvedMention">
    <w:name w:val="Unresolved Mention"/>
    <w:basedOn w:val="DefaultParagraphFont"/>
    <w:uiPriority w:val="99"/>
    <w:semiHidden/>
    <w:unhideWhenUsed/>
    <w:rsid w:val="00671DC6"/>
    <w:rPr>
      <w:color w:val="605E5C"/>
      <w:shd w:val="clear" w:color="auto" w:fill="E1DFDD"/>
    </w:rPr>
  </w:style>
  <w:style w:type="paragraph" w:styleId="TOC1">
    <w:name w:val="toc 1"/>
    <w:basedOn w:val="Normal"/>
    <w:next w:val="Normal"/>
    <w:autoRedefine/>
    <w:uiPriority w:val="39"/>
    <w:unhideWhenUsed/>
    <w:rsid w:val="00940EBB"/>
    <w:pPr>
      <w:spacing w:after="100"/>
    </w:pPr>
  </w:style>
  <w:style w:type="paragraph" w:styleId="TOC2">
    <w:name w:val="toc 2"/>
    <w:basedOn w:val="Normal"/>
    <w:next w:val="Normal"/>
    <w:autoRedefine/>
    <w:uiPriority w:val="39"/>
    <w:unhideWhenUsed/>
    <w:rsid w:val="00940EBB"/>
    <w:pPr>
      <w:spacing w:after="100"/>
      <w:ind w:left="220"/>
    </w:pPr>
  </w:style>
  <w:style w:type="paragraph" w:styleId="TOCHeading">
    <w:name w:val="TOC Heading"/>
    <w:basedOn w:val="Heading1"/>
    <w:next w:val="Normal"/>
    <w:uiPriority w:val="39"/>
    <w:unhideWhenUsed/>
    <w:qFormat/>
    <w:rsid w:val="00580A10"/>
    <w:pPr>
      <w:numPr>
        <w:numId w:val="0"/>
      </w:numPr>
      <w:outlineLvl w:val="9"/>
    </w:pPr>
    <w:rPr>
      <w:rFonts w:asciiTheme="majorHAnsi" w:hAnsiTheme="majorHAnsi"/>
      <w:b w:val="0"/>
      <w:sz w:val="32"/>
      <w:lang w:val="en-US"/>
    </w:rPr>
  </w:style>
  <w:style w:type="table" w:styleId="ListTable3-Accent2">
    <w:name w:val="List Table 3 Accent 2"/>
    <w:basedOn w:val="TableNormal"/>
    <w:uiPriority w:val="48"/>
    <w:rsid w:val="00AB0C65"/>
    <w:pPr>
      <w:spacing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B0C65"/>
    <w:pPr>
      <w:spacing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Normal1">
    <w:name w:val="Normal1"/>
    <w:rsid w:val="00737557"/>
    <w:pPr>
      <w:spacing w:line="240" w:lineRule="auto"/>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431511"/>
    <w:rPr>
      <w:sz w:val="16"/>
      <w:szCs w:val="16"/>
    </w:rPr>
  </w:style>
  <w:style w:type="paragraph" w:styleId="CommentText">
    <w:name w:val="annotation text"/>
    <w:basedOn w:val="Normal"/>
    <w:link w:val="CommentTextChar"/>
    <w:uiPriority w:val="99"/>
    <w:unhideWhenUsed/>
    <w:rsid w:val="00431511"/>
    <w:pPr>
      <w:spacing w:line="240" w:lineRule="auto"/>
    </w:pPr>
    <w:rPr>
      <w:sz w:val="20"/>
      <w:szCs w:val="20"/>
    </w:rPr>
  </w:style>
  <w:style w:type="character" w:customStyle="1" w:styleId="CommentTextChar">
    <w:name w:val="Comment Text Char"/>
    <w:basedOn w:val="DefaultParagraphFont"/>
    <w:link w:val="CommentText"/>
    <w:uiPriority w:val="99"/>
    <w:rsid w:val="0043151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431511"/>
    <w:rPr>
      <w:b/>
      <w:bCs/>
    </w:rPr>
  </w:style>
  <w:style w:type="character" w:customStyle="1" w:styleId="CommentSubjectChar">
    <w:name w:val="Comment Subject Char"/>
    <w:basedOn w:val="CommentTextChar"/>
    <w:link w:val="CommentSubject"/>
    <w:uiPriority w:val="99"/>
    <w:semiHidden/>
    <w:rsid w:val="00431511"/>
    <w:rPr>
      <w:rFonts w:ascii="Arial" w:hAnsi="Arial"/>
      <w:b/>
      <w:bCs/>
      <w:sz w:val="20"/>
      <w:szCs w:val="20"/>
    </w:rPr>
  </w:style>
  <w:style w:type="table" w:styleId="ListTable3-Accent5">
    <w:name w:val="List Table 3 Accent 5"/>
    <w:basedOn w:val="TableNormal"/>
    <w:uiPriority w:val="48"/>
    <w:rsid w:val="00FC141F"/>
    <w:pPr>
      <w:spacing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Revision">
    <w:name w:val="Revision"/>
    <w:hidden/>
    <w:uiPriority w:val="99"/>
    <w:semiHidden/>
    <w:rsid w:val="00215235"/>
    <w:pPr>
      <w:spacing w:line="240" w:lineRule="auto"/>
    </w:pPr>
    <w:rPr>
      <w:rFonts w:ascii="Arial" w:hAnsi="Arial"/>
    </w:rPr>
  </w:style>
  <w:style w:type="table" w:customStyle="1" w:styleId="OFTable">
    <w:name w:val="OF Table"/>
    <w:basedOn w:val="TableGridLight"/>
    <w:uiPriority w:val="99"/>
    <w:rsid w:val="001D2919"/>
    <w:pPr>
      <w:jc w:val="center"/>
    </w:pPr>
    <w:rPr>
      <w:rFonts w:ascii="Calibri" w:eastAsia="Calibri" w:hAnsi="Calibri" w:cs="Arial"/>
      <w:sz w:val="20"/>
      <w:szCs w:val="20"/>
      <w:lang w:val="en-US" w:eastAsia="en-GB"/>
    </w:rPr>
    <w:tblPr>
      <w:tblStyleRowBandSize w:val="1"/>
      <w:tblStyleColBandSize w:val="1"/>
      <w:tblBorders>
        <w:top w:val="single" w:sz="4" w:space="0" w:color="3391AA"/>
        <w:left w:val="single" w:sz="4" w:space="0" w:color="3391AA"/>
        <w:bottom w:val="single" w:sz="4" w:space="0" w:color="3391AA"/>
        <w:right w:val="single" w:sz="4" w:space="0" w:color="3391AA"/>
        <w:insideH w:val="single" w:sz="4" w:space="0" w:color="3391AA"/>
        <w:insideV w:val="single" w:sz="4" w:space="0" w:color="3391AA"/>
      </w:tblBorders>
    </w:tblPr>
    <w:tblStylePr w:type="firstRow">
      <w:rPr>
        <w:rFonts w:ascii="Calibri Light" w:hAnsi="Calibri Light"/>
        <w:color w:val="FFFFFF"/>
        <w:sz w:val="22"/>
      </w:rPr>
      <w:tblPr/>
      <w:tcPr>
        <w:shd w:val="clear" w:color="auto" w:fill="3391AA"/>
      </w:tcPr>
    </w:tblStylePr>
    <w:tblStylePr w:type="lastRow">
      <w:rPr>
        <w:rFonts w:ascii="Calibri Light" w:hAnsi="Calibri Light"/>
        <w:sz w:val="20"/>
      </w:rPr>
    </w:tblStylePr>
    <w:tblStylePr w:type="firstCol">
      <w:rPr>
        <w:rFonts w:ascii="Calibri Light" w:hAnsi="Calibri Light"/>
        <w:color w:val="000000"/>
        <w:sz w:val="20"/>
      </w:rPr>
    </w:tblStylePr>
    <w:tblStylePr w:type="lastCol">
      <w:rPr>
        <w:rFonts w:ascii="Calibri Light" w:hAnsi="Calibri Light"/>
        <w:sz w:val="20"/>
      </w:rPr>
    </w:tblStylePr>
    <w:tblStylePr w:type="band1Vert">
      <w:rPr>
        <w:rFonts w:ascii="Calibri Light" w:hAnsi="Calibri Light"/>
        <w:sz w:val="20"/>
      </w:rPr>
    </w:tblStylePr>
    <w:tblStylePr w:type="band2Vert">
      <w:rPr>
        <w:rFonts w:ascii="Calibri Light" w:hAnsi="Calibri Light"/>
        <w:sz w:val="20"/>
      </w:rPr>
    </w:tblStylePr>
    <w:tblStylePr w:type="band1Horz">
      <w:rPr>
        <w:rFonts w:ascii="Calibri Light" w:hAnsi="Calibri Light"/>
        <w:sz w:val="20"/>
      </w:rPr>
    </w:tblStylePr>
    <w:tblStylePr w:type="band2Horz">
      <w:rPr>
        <w:rFonts w:ascii="Calibri Light" w:hAnsi="Calibri Light"/>
        <w:sz w:val="20"/>
      </w:rPr>
    </w:tblStylePr>
  </w:style>
  <w:style w:type="table" w:styleId="TableGridLight">
    <w:name w:val="Grid Table Light"/>
    <w:basedOn w:val="TableNormal"/>
    <w:uiPriority w:val="40"/>
    <w:rsid w:val="001D291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080B4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yperlink" Target="mailto:AccountsPayableInvoices@kent.gov.uk"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diagramLayout" Target="diagrams/layout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diagramColors" Target="diagrams/color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193EF20-9FC1-45AF-BB97-FDFD7327294F}" type="doc">
      <dgm:prSet loTypeId="urn:microsoft.com/office/officeart/2005/8/layout/hProcess9" loCatId="process" qsTypeId="urn:microsoft.com/office/officeart/2005/8/quickstyle/simple1" qsCatId="simple" csTypeId="urn:microsoft.com/office/officeart/2005/8/colors/accent3_1" csCatId="accent3" phldr="1"/>
      <dgm:spPr/>
      <dgm:t>
        <a:bodyPr/>
        <a:lstStyle/>
        <a:p>
          <a:endParaRPr lang="en-GB"/>
        </a:p>
      </dgm:t>
    </dgm:pt>
    <dgm:pt modelId="{C39580C7-0F33-44E5-B756-98E587E8FFB9}">
      <dgm:prSet phldrT="[Text]" custT="1">
        <dgm:style>
          <a:lnRef idx="2">
            <a:schemeClr val="accent1"/>
          </a:lnRef>
          <a:fillRef idx="1">
            <a:schemeClr val="lt1"/>
          </a:fillRef>
          <a:effectRef idx="0">
            <a:schemeClr val="accent1"/>
          </a:effectRef>
          <a:fontRef idx="minor">
            <a:schemeClr val="dk1"/>
          </a:fontRef>
        </dgm:style>
      </dgm:prSet>
      <dgm:spPr>
        <a:ln>
          <a:solidFill>
            <a:schemeClr val="tx1"/>
          </a:solidFill>
        </a:ln>
      </dgm:spPr>
      <dgm:t>
        <a:bodyPr/>
        <a:lstStyle/>
        <a:p>
          <a:r>
            <a:rPr lang="en-GB" sz="1000" b="0">
              <a:latin typeface="Arial" panose="020B0604020202020204" pitchFamily="34" charset="0"/>
              <a:cs typeface="Arial" panose="020B0604020202020204" pitchFamily="34" charset="0"/>
            </a:rPr>
            <a:t>1.Conditions of Participation Stage</a:t>
          </a:r>
        </a:p>
      </dgm:t>
    </dgm:pt>
    <dgm:pt modelId="{0590FFFD-192C-4F27-8D02-41C422F5599E}" type="parTrans" cxnId="{5BCD9358-BC0A-4A04-B3B2-3C5D9B792803}">
      <dgm:prSet/>
      <dgm:spPr/>
      <dgm:t>
        <a:bodyPr/>
        <a:lstStyle/>
        <a:p>
          <a:endParaRPr lang="en-GB"/>
        </a:p>
      </dgm:t>
    </dgm:pt>
    <dgm:pt modelId="{8C44451F-09E3-4F5E-93DC-B2E3A2C713D9}" type="sibTrans" cxnId="{5BCD9358-BC0A-4A04-B3B2-3C5D9B792803}">
      <dgm:prSet/>
      <dgm:spPr/>
      <dgm:t>
        <a:bodyPr/>
        <a:lstStyle/>
        <a:p>
          <a:endParaRPr lang="en-GB"/>
        </a:p>
      </dgm:t>
    </dgm:pt>
    <dgm:pt modelId="{1A2F762F-F3AF-4758-B4D3-74BB95AC1B72}">
      <dgm:prSet phldrT="[Text]" custT="1"/>
      <dgm:spPr>
        <a:ln>
          <a:solidFill>
            <a:schemeClr val="tx1"/>
          </a:solidFill>
        </a:ln>
      </dgm:spPr>
      <dgm:t>
        <a:bodyPr/>
        <a:lstStyle/>
        <a:p>
          <a:r>
            <a:rPr lang="en-GB" sz="1000" b="0">
              <a:latin typeface="Arial" panose="020B0604020202020204" pitchFamily="34" charset="0"/>
              <a:cs typeface="Arial" panose="020B0604020202020204" pitchFamily="34" charset="0"/>
            </a:rPr>
            <a:t>3. Contract Award</a:t>
          </a:r>
        </a:p>
      </dgm:t>
    </dgm:pt>
    <dgm:pt modelId="{A15325C9-1C30-4F6B-9621-565E97C0647B}" type="parTrans" cxnId="{A917627D-56EF-429D-8F80-4D492568BCAB}">
      <dgm:prSet/>
      <dgm:spPr/>
      <dgm:t>
        <a:bodyPr/>
        <a:lstStyle/>
        <a:p>
          <a:endParaRPr lang="en-GB"/>
        </a:p>
      </dgm:t>
    </dgm:pt>
    <dgm:pt modelId="{9213B9E6-E398-40D2-ADEA-3195300208C4}" type="sibTrans" cxnId="{A917627D-56EF-429D-8F80-4D492568BCAB}">
      <dgm:prSet/>
      <dgm:spPr/>
      <dgm:t>
        <a:bodyPr/>
        <a:lstStyle/>
        <a:p>
          <a:endParaRPr lang="en-GB"/>
        </a:p>
      </dgm:t>
    </dgm:pt>
    <dgm:pt modelId="{EB7CA9D4-4F15-42A3-AA7D-764BDAC05035}">
      <dgm:prSet phldrT="[Text]" custT="1">
        <dgm:style>
          <a:lnRef idx="3">
            <a:schemeClr val="lt1"/>
          </a:lnRef>
          <a:fillRef idx="1">
            <a:schemeClr val="accent6"/>
          </a:fillRef>
          <a:effectRef idx="1">
            <a:schemeClr val="accent6"/>
          </a:effectRef>
          <a:fontRef idx="minor">
            <a:schemeClr val="lt1"/>
          </a:fontRef>
        </dgm:style>
      </dgm:prSet>
      <dgm:spPr>
        <a:solidFill>
          <a:schemeClr val="bg1"/>
        </a:solidFill>
        <a:ln>
          <a:solidFill>
            <a:schemeClr val="tx1"/>
          </a:solidFill>
        </a:ln>
      </dgm:spPr>
      <dgm:t>
        <a:bodyPr/>
        <a:lstStyle/>
        <a:p>
          <a:r>
            <a:rPr lang="en-GB" sz="1000" b="0">
              <a:latin typeface="Arial" panose="020B0604020202020204" pitchFamily="34" charset="0"/>
              <a:cs typeface="Arial" panose="020B0604020202020204" pitchFamily="34" charset="0"/>
            </a:rPr>
            <a:t>2. Invitation to Tender (ITT)</a:t>
          </a:r>
        </a:p>
      </dgm:t>
    </dgm:pt>
    <dgm:pt modelId="{BD70C25B-A10A-47CC-A80B-08CAA9D0518C}" type="sibTrans" cxnId="{0DEBA391-0CD4-479C-9D45-8BEB49EC0000}">
      <dgm:prSet/>
      <dgm:spPr/>
      <dgm:t>
        <a:bodyPr/>
        <a:lstStyle/>
        <a:p>
          <a:endParaRPr lang="en-GB"/>
        </a:p>
      </dgm:t>
    </dgm:pt>
    <dgm:pt modelId="{09B34E25-C522-4F8E-BBBD-0C64F6299956}" type="parTrans" cxnId="{0DEBA391-0CD4-479C-9D45-8BEB49EC0000}">
      <dgm:prSet/>
      <dgm:spPr/>
      <dgm:t>
        <a:bodyPr/>
        <a:lstStyle/>
        <a:p>
          <a:endParaRPr lang="en-GB"/>
        </a:p>
      </dgm:t>
    </dgm:pt>
    <dgm:pt modelId="{3DC8CA7A-6477-460D-A673-DF29CA990D2D}" type="pres">
      <dgm:prSet presAssocID="{5193EF20-9FC1-45AF-BB97-FDFD7327294F}" presName="CompostProcess" presStyleCnt="0">
        <dgm:presLayoutVars>
          <dgm:dir/>
          <dgm:resizeHandles val="exact"/>
        </dgm:presLayoutVars>
      </dgm:prSet>
      <dgm:spPr/>
    </dgm:pt>
    <dgm:pt modelId="{E207C97F-811D-4633-BFC9-054FF38A374A}" type="pres">
      <dgm:prSet presAssocID="{5193EF20-9FC1-45AF-BB97-FDFD7327294F}" presName="arrow" presStyleLbl="bgShp" presStyleIdx="0" presStyleCnt="1"/>
      <dgm:spPr/>
    </dgm:pt>
    <dgm:pt modelId="{FD3A35E5-8395-4282-9319-713EF42B4859}" type="pres">
      <dgm:prSet presAssocID="{5193EF20-9FC1-45AF-BB97-FDFD7327294F}" presName="linearProcess" presStyleCnt="0"/>
      <dgm:spPr/>
    </dgm:pt>
    <dgm:pt modelId="{F90E46DD-4B7E-4496-8F02-8EA7AAC60395}" type="pres">
      <dgm:prSet presAssocID="{C39580C7-0F33-44E5-B756-98E587E8FFB9}" presName="textNode" presStyleLbl="node1" presStyleIdx="0" presStyleCnt="3">
        <dgm:presLayoutVars>
          <dgm:bulletEnabled val="1"/>
        </dgm:presLayoutVars>
      </dgm:prSet>
      <dgm:spPr/>
    </dgm:pt>
    <dgm:pt modelId="{4C2E1CF9-4BBF-4AAE-AD8C-8F6BBC8A40FD}" type="pres">
      <dgm:prSet presAssocID="{8C44451F-09E3-4F5E-93DC-B2E3A2C713D9}" presName="sibTrans" presStyleCnt="0"/>
      <dgm:spPr/>
    </dgm:pt>
    <dgm:pt modelId="{CB00CF4F-3B46-4B64-8E17-68223039AD76}" type="pres">
      <dgm:prSet presAssocID="{EB7CA9D4-4F15-42A3-AA7D-764BDAC05035}" presName="textNode" presStyleLbl="node1" presStyleIdx="1" presStyleCnt="3">
        <dgm:presLayoutVars>
          <dgm:bulletEnabled val="1"/>
        </dgm:presLayoutVars>
      </dgm:prSet>
      <dgm:spPr/>
    </dgm:pt>
    <dgm:pt modelId="{059ECA04-1CEE-4C5B-9F7A-6C623B20FE50}" type="pres">
      <dgm:prSet presAssocID="{BD70C25B-A10A-47CC-A80B-08CAA9D0518C}" presName="sibTrans" presStyleCnt="0"/>
      <dgm:spPr/>
    </dgm:pt>
    <dgm:pt modelId="{1D5A693C-8FA4-4C02-A8E6-6725881556CA}" type="pres">
      <dgm:prSet presAssocID="{1A2F762F-F3AF-4758-B4D3-74BB95AC1B72}" presName="textNode" presStyleLbl="node1" presStyleIdx="2" presStyleCnt="3">
        <dgm:presLayoutVars>
          <dgm:bulletEnabled val="1"/>
        </dgm:presLayoutVars>
      </dgm:prSet>
      <dgm:spPr/>
    </dgm:pt>
  </dgm:ptLst>
  <dgm:cxnLst>
    <dgm:cxn modelId="{5BCD9358-BC0A-4A04-B3B2-3C5D9B792803}" srcId="{5193EF20-9FC1-45AF-BB97-FDFD7327294F}" destId="{C39580C7-0F33-44E5-B756-98E587E8FFB9}" srcOrd="0" destOrd="0" parTransId="{0590FFFD-192C-4F27-8D02-41C422F5599E}" sibTransId="{8C44451F-09E3-4F5E-93DC-B2E3A2C713D9}"/>
    <dgm:cxn modelId="{A917627D-56EF-429D-8F80-4D492568BCAB}" srcId="{5193EF20-9FC1-45AF-BB97-FDFD7327294F}" destId="{1A2F762F-F3AF-4758-B4D3-74BB95AC1B72}" srcOrd="2" destOrd="0" parTransId="{A15325C9-1C30-4F6B-9621-565E97C0647B}" sibTransId="{9213B9E6-E398-40D2-ADEA-3195300208C4}"/>
    <dgm:cxn modelId="{C1112C81-ED03-4F5B-8ACF-B8C5CBB283BE}" type="presOf" srcId="{EB7CA9D4-4F15-42A3-AA7D-764BDAC05035}" destId="{CB00CF4F-3B46-4B64-8E17-68223039AD76}" srcOrd="0" destOrd="0" presId="urn:microsoft.com/office/officeart/2005/8/layout/hProcess9"/>
    <dgm:cxn modelId="{0DEBA391-0CD4-479C-9D45-8BEB49EC0000}" srcId="{5193EF20-9FC1-45AF-BB97-FDFD7327294F}" destId="{EB7CA9D4-4F15-42A3-AA7D-764BDAC05035}" srcOrd="1" destOrd="0" parTransId="{09B34E25-C522-4F8E-BBBD-0C64F6299956}" sibTransId="{BD70C25B-A10A-47CC-A80B-08CAA9D0518C}"/>
    <dgm:cxn modelId="{6E28149C-1CB6-46C7-8BC8-03A8DDC68F6B}" type="presOf" srcId="{1A2F762F-F3AF-4758-B4D3-74BB95AC1B72}" destId="{1D5A693C-8FA4-4C02-A8E6-6725881556CA}" srcOrd="0" destOrd="0" presId="urn:microsoft.com/office/officeart/2005/8/layout/hProcess9"/>
    <dgm:cxn modelId="{CCFA17D5-A7F0-47C4-B3C0-26F55645BABC}" type="presOf" srcId="{5193EF20-9FC1-45AF-BB97-FDFD7327294F}" destId="{3DC8CA7A-6477-460D-A673-DF29CA990D2D}" srcOrd="0" destOrd="0" presId="urn:microsoft.com/office/officeart/2005/8/layout/hProcess9"/>
    <dgm:cxn modelId="{67155FEF-ACDB-4959-A904-1113962AC00E}" type="presOf" srcId="{C39580C7-0F33-44E5-B756-98E587E8FFB9}" destId="{F90E46DD-4B7E-4496-8F02-8EA7AAC60395}" srcOrd="0" destOrd="0" presId="urn:microsoft.com/office/officeart/2005/8/layout/hProcess9"/>
    <dgm:cxn modelId="{C82D9FF8-DEA9-4DDF-8C58-8CAE56AA85DD}" type="presParOf" srcId="{3DC8CA7A-6477-460D-A673-DF29CA990D2D}" destId="{E207C97F-811D-4633-BFC9-054FF38A374A}" srcOrd="0" destOrd="0" presId="urn:microsoft.com/office/officeart/2005/8/layout/hProcess9"/>
    <dgm:cxn modelId="{51353435-FD36-44B9-A588-EBBC534B6253}" type="presParOf" srcId="{3DC8CA7A-6477-460D-A673-DF29CA990D2D}" destId="{FD3A35E5-8395-4282-9319-713EF42B4859}" srcOrd="1" destOrd="0" presId="urn:microsoft.com/office/officeart/2005/8/layout/hProcess9"/>
    <dgm:cxn modelId="{908A8F65-4B7E-4904-B922-F84E845000BD}" type="presParOf" srcId="{FD3A35E5-8395-4282-9319-713EF42B4859}" destId="{F90E46DD-4B7E-4496-8F02-8EA7AAC60395}" srcOrd="0" destOrd="0" presId="urn:microsoft.com/office/officeart/2005/8/layout/hProcess9"/>
    <dgm:cxn modelId="{C6E252CF-4411-40C6-A205-910329D76225}" type="presParOf" srcId="{FD3A35E5-8395-4282-9319-713EF42B4859}" destId="{4C2E1CF9-4BBF-4AAE-AD8C-8F6BBC8A40FD}" srcOrd="1" destOrd="0" presId="urn:microsoft.com/office/officeart/2005/8/layout/hProcess9"/>
    <dgm:cxn modelId="{CD450B84-D522-4F74-B9F5-189AD68B1AEE}" type="presParOf" srcId="{FD3A35E5-8395-4282-9319-713EF42B4859}" destId="{CB00CF4F-3B46-4B64-8E17-68223039AD76}" srcOrd="2" destOrd="0" presId="urn:microsoft.com/office/officeart/2005/8/layout/hProcess9"/>
    <dgm:cxn modelId="{6766ECE3-80B4-41AC-8407-875D988CE296}" type="presParOf" srcId="{FD3A35E5-8395-4282-9319-713EF42B4859}" destId="{059ECA04-1CEE-4C5B-9F7A-6C623B20FE50}" srcOrd="3" destOrd="0" presId="urn:microsoft.com/office/officeart/2005/8/layout/hProcess9"/>
    <dgm:cxn modelId="{AAD8447C-0204-4813-9327-5C5707CA52E7}" type="presParOf" srcId="{FD3A35E5-8395-4282-9319-713EF42B4859}" destId="{1D5A693C-8FA4-4C02-A8E6-6725881556CA}" srcOrd="4" destOrd="0" presId="urn:microsoft.com/office/officeart/2005/8/layout/hProcess9"/>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207C97F-811D-4633-BFC9-054FF38A374A}">
      <dsp:nvSpPr>
        <dsp:cNvPr id="0" name=""/>
        <dsp:cNvSpPr/>
      </dsp:nvSpPr>
      <dsp:spPr>
        <a:xfrm>
          <a:off x="459009" y="0"/>
          <a:ext cx="5202110" cy="1129030"/>
        </a:xfrm>
        <a:prstGeom prst="rightArrow">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F90E46DD-4B7E-4496-8F02-8EA7AAC60395}">
      <dsp:nvSpPr>
        <dsp:cNvPr id="0" name=""/>
        <dsp:cNvSpPr/>
      </dsp:nvSpPr>
      <dsp:spPr>
        <a:xfrm>
          <a:off x="0" y="338708"/>
          <a:ext cx="1836039" cy="451612"/>
        </a:xfrm>
        <a:prstGeom prst="roundRect">
          <a:avLst/>
        </a:prstGeom>
        <a:solidFill>
          <a:schemeClr val="lt1"/>
        </a:solidFill>
        <a:ln w="12700" cap="flat" cmpd="sng" algn="ctr">
          <a:solidFill>
            <a:schemeClr val="tx1"/>
          </a:solidFill>
          <a:prstDash val="solid"/>
          <a:miter lim="800000"/>
        </a:ln>
        <a:effectLst/>
      </dsp:spPr>
      <dsp:style>
        <a:lnRef idx="2">
          <a:schemeClr val="accent1"/>
        </a:lnRef>
        <a:fillRef idx="1">
          <a:schemeClr val="lt1"/>
        </a:fillRef>
        <a:effectRef idx="0">
          <a:schemeClr val="accent1"/>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1.Conditions of Participation Stage</a:t>
          </a:r>
        </a:p>
      </dsp:txBody>
      <dsp:txXfrm>
        <a:off x="22046" y="360754"/>
        <a:ext cx="1791947" cy="407520"/>
      </dsp:txXfrm>
    </dsp:sp>
    <dsp:sp modelId="{CB00CF4F-3B46-4B64-8E17-68223039AD76}">
      <dsp:nvSpPr>
        <dsp:cNvPr id="0" name=""/>
        <dsp:cNvSpPr/>
      </dsp:nvSpPr>
      <dsp:spPr>
        <a:xfrm>
          <a:off x="2142045" y="338708"/>
          <a:ext cx="1836039" cy="451612"/>
        </a:xfrm>
        <a:prstGeom prst="roundRect">
          <a:avLst/>
        </a:prstGeom>
        <a:solidFill>
          <a:schemeClr val="bg1"/>
        </a:solidFill>
        <a:ln w="19050" cap="flat" cmpd="sng" algn="ctr">
          <a:solidFill>
            <a:schemeClr val="tx1"/>
          </a:solidFill>
          <a:prstDash val="solid"/>
          <a:miter lim="800000"/>
        </a:ln>
        <a:effectLst/>
      </dsp:spPr>
      <dsp:style>
        <a:lnRef idx="3">
          <a:schemeClr val="lt1"/>
        </a:lnRef>
        <a:fillRef idx="1">
          <a:schemeClr val="accent6"/>
        </a:fillRef>
        <a:effectRef idx="1">
          <a:schemeClr val="accent6"/>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2. Invitation to Tender (ITT)</a:t>
          </a:r>
        </a:p>
      </dsp:txBody>
      <dsp:txXfrm>
        <a:off x="2164091" y="360754"/>
        <a:ext cx="1791947" cy="407520"/>
      </dsp:txXfrm>
    </dsp:sp>
    <dsp:sp modelId="{1D5A693C-8FA4-4C02-A8E6-6725881556CA}">
      <dsp:nvSpPr>
        <dsp:cNvPr id="0" name=""/>
        <dsp:cNvSpPr/>
      </dsp:nvSpPr>
      <dsp:spPr>
        <a:xfrm>
          <a:off x="4284091" y="338708"/>
          <a:ext cx="1836039" cy="451612"/>
        </a:xfrm>
        <a:prstGeom prst="roundRect">
          <a:avLst/>
        </a:prstGeom>
        <a:solidFill>
          <a:schemeClr val="lt1">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0" kern="1200">
              <a:latin typeface="Arial" panose="020B0604020202020204" pitchFamily="34" charset="0"/>
              <a:cs typeface="Arial" panose="020B0604020202020204" pitchFamily="34" charset="0"/>
            </a:rPr>
            <a:t>3. Contract Award</a:t>
          </a:r>
        </a:p>
      </dsp:txBody>
      <dsp:txXfrm>
        <a:off x="4306137" y="360754"/>
        <a:ext cx="1791947" cy="407520"/>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0BA47F378543E38B1E7EC4BF5E075F"/>
        <w:category>
          <w:name w:val="General"/>
          <w:gallery w:val="placeholder"/>
        </w:category>
        <w:types>
          <w:type w:val="bbPlcHdr"/>
        </w:types>
        <w:behaviors>
          <w:behavior w:val="content"/>
        </w:behaviors>
        <w:guid w:val="{080647C8-F9F4-4DD0-B947-9789E9D306AC}"/>
      </w:docPartPr>
      <w:docPartBody>
        <w:p w:rsidR="00635672" w:rsidRDefault="00C7450F" w:rsidP="00C7450F">
          <w:pPr>
            <w:pStyle w:val="7F0BA47F378543E38B1E7EC4BF5E075F"/>
          </w:pPr>
          <w:r w:rsidRPr="00E31AED">
            <w:rPr>
              <w:u w:val="single"/>
              <w:lang w:bidi="en-GB"/>
            </w:rPr>
            <w:t>Choose an item.</w:t>
          </w:r>
        </w:p>
      </w:docPartBody>
    </w:docPart>
    <w:docPart>
      <w:docPartPr>
        <w:name w:val="1D8D96DA49C44D6FB5CBA7F7ED6BA729"/>
        <w:category>
          <w:name w:val="General"/>
          <w:gallery w:val="placeholder"/>
        </w:category>
        <w:types>
          <w:type w:val="bbPlcHdr"/>
        </w:types>
        <w:behaviors>
          <w:behavior w:val="content"/>
        </w:behaviors>
        <w:guid w:val="{11CB71F1-6F9D-478D-ACE0-76225AB68A24}"/>
      </w:docPartPr>
      <w:docPartBody>
        <w:p w:rsidR="00C333BB" w:rsidRDefault="00C7450F">
          <w:pPr>
            <w:pStyle w:val="1D8D96DA49C44D6FB5CBA7F7ED6BA729"/>
          </w:pPr>
          <w:r w:rsidRPr="003968AE">
            <w:rPr>
              <w:rFonts w:eastAsiaTheme="minorHAnsi"/>
              <w:sz w:val="22"/>
              <w:szCs w:val="22"/>
              <w:highlight w:val="lightGray"/>
              <w:lang w:eastAsia="en-US"/>
            </w:rPr>
            <w:t>Choose an item.</w:t>
          </w:r>
        </w:p>
      </w:docPartBody>
    </w:docPart>
    <w:docPart>
      <w:docPartPr>
        <w:name w:val="21CE31D62EB8415CAB5AD84CCC071DE0"/>
        <w:category>
          <w:name w:val="General"/>
          <w:gallery w:val="placeholder"/>
        </w:category>
        <w:types>
          <w:type w:val="bbPlcHdr"/>
        </w:types>
        <w:behaviors>
          <w:behavior w:val="content"/>
        </w:behaviors>
        <w:guid w:val="{F90025D6-D201-4851-AA7F-9DB412FFDEF5}"/>
      </w:docPartPr>
      <w:docPartBody>
        <w:p w:rsidR="00C333BB" w:rsidRDefault="00C7450F">
          <w:pPr>
            <w:pStyle w:val="21CE31D62EB8415CAB5AD84CCC071DE0"/>
          </w:pPr>
          <w:r w:rsidRPr="00E66B64">
            <w:rPr>
              <w:rFonts w:eastAsiaTheme="minorHAnsi"/>
              <w:sz w:val="22"/>
              <w:szCs w:val="22"/>
              <w:highlight w:val="lightGray"/>
              <w:lang w:eastAsia="en-U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4BF"/>
    <w:rsid w:val="0005494C"/>
    <w:rsid w:val="00055331"/>
    <w:rsid w:val="001518FF"/>
    <w:rsid w:val="0015245F"/>
    <w:rsid w:val="003A6C90"/>
    <w:rsid w:val="003C30A0"/>
    <w:rsid w:val="004535B3"/>
    <w:rsid w:val="004B0ADF"/>
    <w:rsid w:val="00567B2D"/>
    <w:rsid w:val="00584CBB"/>
    <w:rsid w:val="005C706F"/>
    <w:rsid w:val="005D63A9"/>
    <w:rsid w:val="006304F2"/>
    <w:rsid w:val="006312CA"/>
    <w:rsid w:val="00635672"/>
    <w:rsid w:val="0067267B"/>
    <w:rsid w:val="006A7607"/>
    <w:rsid w:val="00735F56"/>
    <w:rsid w:val="00863EA9"/>
    <w:rsid w:val="00866D49"/>
    <w:rsid w:val="00882C1B"/>
    <w:rsid w:val="009478DA"/>
    <w:rsid w:val="009A304B"/>
    <w:rsid w:val="00A17FDA"/>
    <w:rsid w:val="00AE15D8"/>
    <w:rsid w:val="00B214BF"/>
    <w:rsid w:val="00B25B8A"/>
    <w:rsid w:val="00BA0A41"/>
    <w:rsid w:val="00BB7B43"/>
    <w:rsid w:val="00BD086E"/>
    <w:rsid w:val="00C07864"/>
    <w:rsid w:val="00C333BB"/>
    <w:rsid w:val="00C7450F"/>
    <w:rsid w:val="00CB309D"/>
    <w:rsid w:val="00CC7DC8"/>
    <w:rsid w:val="00CE11B4"/>
    <w:rsid w:val="00D21B50"/>
    <w:rsid w:val="00D23A0B"/>
    <w:rsid w:val="00D92A24"/>
    <w:rsid w:val="00D94CE4"/>
    <w:rsid w:val="00DB6380"/>
    <w:rsid w:val="00E05066"/>
    <w:rsid w:val="00E13A4B"/>
    <w:rsid w:val="00E206D9"/>
    <w:rsid w:val="00E62230"/>
    <w:rsid w:val="00F97D1B"/>
    <w:rsid w:val="00FF57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450F"/>
    <w:rPr>
      <w:color w:val="808080"/>
    </w:rPr>
  </w:style>
  <w:style w:type="paragraph" w:customStyle="1" w:styleId="7F0BA47F378543E38B1E7EC4BF5E075F">
    <w:name w:val="7F0BA47F378543E38B1E7EC4BF5E075F"/>
    <w:rsid w:val="00C7450F"/>
    <w:pPr>
      <w:spacing w:line="278" w:lineRule="auto"/>
    </w:pPr>
    <w:rPr>
      <w:kern w:val="2"/>
      <w:sz w:val="24"/>
      <w:szCs w:val="24"/>
      <w14:ligatures w14:val="standardContextual"/>
    </w:rPr>
  </w:style>
  <w:style w:type="paragraph" w:customStyle="1" w:styleId="1D8D96DA49C44D6FB5CBA7F7ED6BA729">
    <w:name w:val="1D8D96DA49C44D6FB5CBA7F7ED6BA729"/>
    <w:pPr>
      <w:spacing w:line="278" w:lineRule="auto"/>
    </w:pPr>
    <w:rPr>
      <w:kern w:val="2"/>
      <w:sz w:val="24"/>
      <w:szCs w:val="24"/>
      <w:lang w:eastAsia="zh-CN"/>
      <w14:ligatures w14:val="standardContextual"/>
    </w:rPr>
  </w:style>
  <w:style w:type="paragraph" w:customStyle="1" w:styleId="21CE31D62EB8415CAB5AD84CCC071DE0">
    <w:name w:val="21CE31D62EB8415CAB5AD84CCC071DE0"/>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4D1EB-5E30-4812-B924-2154CECF9C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6AA691-1EF2-4A08-8C6E-EA8E084F3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8B5B9-9D81-4EE6-9CB4-7634D511588C}">
  <ds:schemaRefs>
    <ds:schemaRef ds:uri="http://schemas.microsoft.com/sharepoint/v3/contenttype/forms"/>
  </ds:schemaRefs>
</ds:datastoreItem>
</file>

<file path=docMetadata/LabelInfo.xml><?xml version="1.0" encoding="utf-8"?>
<clbl:labelList xmlns:clbl="http://schemas.microsoft.com/office/2020/mipLabelMetadata">
  <clbl:label id="{3253a20d-c735-4bfe-a8b7-3e6ab37f5f90}" enabled="0" method="" siteId="{3253a20d-c735-4bfe-a8b7-3e6ab37f5f90}"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7760</Words>
  <Characters>44234</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ITT LETTER (COMPETITIVE FLEXIBLE PROCEDURE – TRADITIONAL RESTRICTED)</vt:lpstr>
    </vt:vector>
  </TitlesOfParts>
  <Company/>
  <LinksUpToDate>false</LinksUpToDate>
  <CharactersWithSpaces>51891</CharactersWithSpaces>
  <SharedDoc>false</SharedDoc>
  <HLinks>
    <vt:vector size="282" baseType="variant">
      <vt:variant>
        <vt:i4>8323089</vt:i4>
      </vt:variant>
      <vt:variant>
        <vt:i4>264</vt:i4>
      </vt:variant>
      <vt:variant>
        <vt:i4>0</vt:i4>
      </vt:variant>
      <vt:variant>
        <vt:i4>5</vt:i4>
      </vt:variant>
      <vt:variant>
        <vt:lpwstr>mailto:AccountsPayableInvoices@kent.gov.uk</vt:lpwstr>
      </vt:variant>
      <vt:variant>
        <vt:lpwstr/>
      </vt:variant>
      <vt:variant>
        <vt:i4>5767251</vt:i4>
      </vt:variant>
      <vt:variant>
        <vt:i4>258</vt:i4>
      </vt:variant>
      <vt:variant>
        <vt:i4>0</vt:i4>
      </vt:variant>
      <vt:variant>
        <vt:i4>5</vt:i4>
      </vt:variant>
      <vt:variant>
        <vt:lpwstr>https://kentcountycouncil.sharepoint.com/sites/KCCKNet/SitePages/VAT-and-Tax.aspx</vt:lpwstr>
      </vt:variant>
      <vt:variant>
        <vt:lpwstr/>
      </vt:variant>
      <vt:variant>
        <vt:i4>2031667</vt:i4>
      </vt:variant>
      <vt:variant>
        <vt:i4>245</vt:i4>
      </vt:variant>
      <vt:variant>
        <vt:i4>0</vt:i4>
      </vt:variant>
      <vt:variant>
        <vt:i4>5</vt:i4>
      </vt:variant>
      <vt:variant>
        <vt:lpwstr/>
      </vt:variant>
      <vt:variant>
        <vt:lpwstr>_Toc194921494</vt:lpwstr>
      </vt:variant>
      <vt:variant>
        <vt:i4>2031667</vt:i4>
      </vt:variant>
      <vt:variant>
        <vt:i4>239</vt:i4>
      </vt:variant>
      <vt:variant>
        <vt:i4>0</vt:i4>
      </vt:variant>
      <vt:variant>
        <vt:i4>5</vt:i4>
      </vt:variant>
      <vt:variant>
        <vt:lpwstr/>
      </vt:variant>
      <vt:variant>
        <vt:lpwstr>_Toc194921493</vt:lpwstr>
      </vt:variant>
      <vt:variant>
        <vt:i4>2031667</vt:i4>
      </vt:variant>
      <vt:variant>
        <vt:i4>233</vt:i4>
      </vt:variant>
      <vt:variant>
        <vt:i4>0</vt:i4>
      </vt:variant>
      <vt:variant>
        <vt:i4>5</vt:i4>
      </vt:variant>
      <vt:variant>
        <vt:lpwstr/>
      </vt:variant>
      <vt:variant>
        <vt:lpwstr>_Toc194921492</vt:lpwstr>
      </vt:variant>
      <vt:variant>
        <vt:i4>2031667</vt:i4>
      </vt:variant>
      <vt:variant>
        <vt:i4>227</vt:i4>
      </vt:variant>
      <vt:variant>
        <vt:i4>0</vt:i4>
      </vt:variant>
      <vt:variant>
        <vt:i4>5</vt:i4>
      </vt:variant>
      <vt:variant>
        <vt:lpwstr/>
      </vt:variant>
      <vt:variant>
        <vt:lpwstr>_Toc194921491</vt:lpwstr>
      </vt:variant>
      <vt:variant>
        <vt:i4>2031667</vt:i4>
      </vt:variant>
      <vt:variant>
        <vt:i4>221</vt:i4>
      </vt:variant>
      <vt:variant>
        <vt:i4>0</vt:i4>
      </vt:variant>
      <vt:variant>
        <vt:i4>5</vt:i4>
      </vt:variant>
      <vt:variant>
        <vt:lpwstr/>
      </vt:variant>
      <vt:variant>
        <vt:lpwstr>_Toc194921490</vt:lpwstr>
      </vt:variant>
      <vt:variant>
        <vt:i4>1966131</vt:i4>
      </vt:variant>
      <vt:variant>
        <vt:i4>215</vt:i4>
      </vt:variant>
      <vt:variant>
        <vt:i4>0</vt:i4>
      </vt:variant>
      <vt:variant>
        <vt:i4>5</vt:i4>
      </vt:variant>
      <vt:variant>
        <vt:lpwstr/>
      </vt:variant>
      <vt:variant>
        <vt:lpwstr>_Toc194921489</vt:lpwstr>
      </vt:variant>
      <vt:variant>
        <vt:i4>1966131</vt:i4>
      </vt:variant>
      <vt:variant>
        <vt:i4>209</vt:i4>
      </vt:variant>
      <vt:variant>
        <vt:i4>0</vt:i4>
      </vt:variant>
      <vt:variant>
        <vt:i4>5</vt:i4>
      </vt:variant>
      <vt:variant>
        <vt:lpwstr/>
      </vt:variant>
      <vt:variant>
        <vt:lpwstr>_Toc194921488</vt:lpwstr>
      </vt:variant>
      <vt:variant>
        <vt:i4>1966131</vt:i4>
      </vt:variant>
      <vt:variant>
        <vt:i4>203</vt:i4>
      </vt:variant>
      <vt:variant>
        <vt:i4>0</vt:i4>
      </vt:variant>
      <vt:variant>
        <vt:i4>5</vt:i4>
      </vt:variant>
      <vt:variant>
        <vt:lpwstr/>
      </vt:variant>
      <vt:variant>
        <vt:lpwstr>_Toc194921487</vt:lpwstr>
      </vt:variant>
      <vt:variant>
        <vt:i4>1966131</vt:i4>
      </vt:variant>
      <vt:variant>
        <vt:i4>197</vt:i4>
      </vt:variant>
      <vt:variant>
        <vt:i4>0</vt:i4>
      </vt:variant>
      <vt:variant>
        <vt:i4>5</vt:i4>
      </vt:variant>
      <vt:variant>
        <vt:lpwstr/>
      </vt:variant>
      <vt:variant>
        <vt:lpwstr>_Toc194921486</vt:lpwstr>
      </vt:variant>
      <vt:variant>
        <vt:i4>1966131</vt:i4>
      </vt:variant>
      <vt:variant>
        <vt:i4>191</vt:i4>
      </vt:variant>
      <vt:variant>
        <vt:i4>0</vt:i4>
      </vt:variant>
      <vt:variant>
        <vt:i4>5</vt:i4>
      </vt:variant>
      <vt:variant>
        <vt:lpwstr/>
      </vt:variant>
      <vt:variant>
        <vt:lpwstr>_Toc194921485</vt:lpwstr>
      </vt:variant>
      <vt:variant>
        <vt:i4>1966131</vt:i4>
      </vt:variant>
      <vt:variant>
        <vt:i4>185</vt:i4>
      </vt:variant>
      <vt:variant>
        <vt:i4>0</vt:i4>
      </vt:variant>
      <vt:variant>
        <vt:i4>5</vt:i4>
      </vt:variant>
      <vt:variant>
        <vt:lpwstr/>
      </vt:variant>
      <vt:variant>
        <vt:lpwstr>_Toc194921484</vt:lpwstr>
      </vt:variant>
      <vt:variant>
        <vt:i4>1966131</vt:i4>
      </vt:variant>
      <vt:variant>
        <vt:i4>179</vt:i4>
      </vt:variant>
      <vt:variant>
        <vt:i4>0</vt:i4>
      </vt:variant>
      <vt:variant>
        <vt:i4>5</vt:i4>
      </vt:variant>
      <vt:variant>
        <vt:lpwstr/>
      </vt:variant>
      <vt:variant>
        <vt:lpwstr>_Toc194921483</vt:lpwstr>
      </vt:variant>
      <vt:variant>
        <vt:i4>1966131</vt:i4>
      </vt:variant>
      <vt:variant>
        <vt:i4>173</vt:i4>
      </vt:variant>
      <vt:variant>
        <vt:i4>0</vt:i4>
      </vt:variant>
      <vt:variant>
        <vt:i4>5</vt:i4>
      </vt:variant>
      <vt:variant>
        <vt:lpwstr/>
      </vt:variant>
      <vt:variant>
        <vt:lpwstr>_Toc194921482</vt:lpwstr>
      </vt:variant>
      <vt:variant>
        <vt:i4>1966131</vt:i4>
      </vt:variant>
      <vt:variant>
        <vt:i4>167</vt:i4>
      </vt:variant>
      <vt:variant>
        <vt:i4>0</vt:i4>
      </vt:variant>
      <vt:variant>
        <vt:i4>5</vt:i4>
      </vt:variant>
      <vt:variant>
        <vt:lpwstr/>
      </vt:variant>
      <vt:variant>
        <vt:lpwstr>_Toc194921481</vt:lpwstr>
      </vt:variant>
      <vt:variant>
        <vt:i4>1966131</vt:i4>
      </vt:variant>
      <vt:variant>
        <vt:i4>161</vt:i4>
      </vt:variant>
      <vt:variant>
        <vt:i4>0</vt:i4>
      </vt:variant>
      <vt:variant>
        <vt:i4>5</vt:i4>
      </vt:variant>
      <vt:variant>
        <vt:lpwstr/>
      </vt:variant>
      <vt:variant>
        <vt:lpwstr>_Toc194921480</vt:lpwstr>
      </vt:variant>
      <vt:variant>
        <vt:i4>1114163</vt:i4>
      </vt:variant>
      <vt:variant>
        <vt:i4>155</vt:i4>
      </vt:variant>
      <vt:variant>
        <vt:i4>0</vt:i4>
      </vt:variant>
      <vt:variant>
        <vt:i4>5</vt:i4>
      </vt:variant>
      <vt:variant>
        <vt:lpwstr/>
      </vt:variant>
      <vt:variant>
        <vt:lpwstr>_Toc194921479</vt:lpwstr>
      </vt:variant>
      <vt:variant>
        <vt:i4>1114163</vt:i4>
      </vt:variant>
      <vt:variant>
        <vt:i4>149</vt:i4>
      </vt:variant>
      <vt:variant>
        <vt:i4>0</vt:i4>
      </vt:variant>
      <vt:variant>
        <vt:i4>5</vt:i4>
      </vt:variant>
      <vt:variant>
        <vt:lpwstr/>
      </vt:variant>
      <vt:variant>
        <vt:lpwstr>_Toc194921478</vt:lpwstr>
      </vt:variant>
      <vt:variant>
        <vt:i4>1114163</vt:i4>
      </vt:variant>
      <vt:variant>
        <vt:i4>143</vt:i4>
      </vt:variant>
      <vt:variant>
        <vt:i4>0</vt:i4>
      </vt:variant>
      <vt:variant>
        <vt:i4>5</vt:i4>
      </vt:variant>
      <vt:variant>
        <vt:lpwstr/>
      </vt:variant>
      <vt:variant>
        <vt:lpwstr>_Toc194921477</vt:lpwstr>
      </vt:variant>
      <vt:variant>
        <vt:i4>1114163</vt:i4>
      </vt:variant>
      <vt:variant>
        <vt:i4>137</vt:i4>
      </vt:variant>
      <vt:variant>
        <vt:i4>0</vt:i4>
      </vt:variant>
      <vt:variant>
        <vt:i4>5</vt:i4>
      </vt:variant>
      <vt:variant>
        <vt:lpwstr/>
      </vt:variant>
      <vt:variant>
        <vt:lpwstr>_Toc194921476</vt:lpwstr>
      </vt:variant>
      <vt:variant>
        <vt:i4>1114163</vt:i4>
      </vt:variant>
      <vt:variant>
        <vt:i4>131</vt:i4>
      </vt:variant>
      <vt:variant>
        <vt:i4>0</vt:i4>
      </vt:variant>
      <vt:variant>
        <vt:i4>5</vt:i4>
      </vt:variant>
      <vt:variant>
        <vt:lpwstr/>
      </vt:variant>
      <vt:variant>
        <vt:lpwstr>_Toc194921475</vt:lpwstr>
      </vt:variant>
      <vt:variant>
        <vt:i4>1114163</vt:i4>
      </vt:variant>
      <vt:variant>
        <vt:i4>125</vt:i4>
      </vt:variant>
      <vt:variant>
        <vt:i4>0</vt:i4>
      </vt:variant>
      <vt:variant>
        <vt:i4>5</vt:i4>
      </vt:variant>
      <vt:variant>
        <vt:lpwstr/>
      </vt:variant>
      <vt:variant>
        <vt:lpwstr>_Toc194921474</vt:lpwstr>
      </vt:variant>
      <vt:variant>
        <vt:i4>1114163</vt:i4>
      </vt:variant>
      <vt:variant>
        <vt:i4>119</vt:i4>
      </vt:variant>
      <vt:variant>
        <vt:i4>0</vt:i4>
      </vt:variant>
      <vt:variant>
        <vt:i4>5</vt:i4>
      </vt:variant>
      <vt:variant>
        <vt:lpwstr/>
      </vt:variant>
      <vt:variant>
        <vt:lpwstr>_Toc194921473</vt:lpwstr>
      </vt:variant>
      <vt:variant>
        <vt:i4>1114163</vt:i4>
      </vt:variant>
      <vt:variant>
        <vt:i4>113</vt:i4>
      </vt:variant>
      <vt:variant>
        <vt:i4>0</vt:i4>
      </vt:variant>
      <vt:variant>
        <vt:i4>5</vt:i4>
      </vt:variant>
      <vt:variant>
        <vt:lpwstr/>
      </vt:variant>
      <vt:variant>
        <vt:lpwstr>_Toc194921472</vt:lpwstr>
      </vt:variant>
      <vt:variant>
        <vt:i4>1114163</vt:i4>
      </vt:variant>
      <vt:variant>
        <vt:i4>107</vt:i4>
      </vt:variant>
      <vt:variant>
        <vt:i4>0</vt:i4>
      </vt:variant>
      <vt:variant>
        <vt:i4>5</vt:i4>
      </vt:variant>
      <vt:variant>
        <vt:lpwstr/>
      </vt:variant>
      <vt:variant>
        <vt:lpwstr>_Toc194921471</vt:lpwstr>
      </vt:variant>
      <vt:variant>
        <vt:i4>1114163</vt:i4>
      </vt:variant>
      <vt:variant>
        <vt:i4>101</vt:i4>
      </vt:variant>
      <vt:variant>
        <vt:i4>0</vt:i4>
      </vt:variant>
      <vt:variant>
        <vt:i4>5</vt:i4>
      </vt:variant>
      <vt:variant>
        <vt:lpwstr/>
      </vt:variant>
      <vt:variant>
        <vt:lpwstr>_Toc194921470</vt:lpwstr>
      </vt:variant>
      <vt:variant>
        <vt:i4>1048627</vt:i4>
      </vt:variant>
      <vt:variant>
        <vt:i4>95</vt:i4>
      </vt:variant>
      <vt:variant>
        <vt:i4>0</vt:i4>
      </vt:variant>
      <vt:variant>
        <vt:i4>5</vt:i4>
      </vt:variant>
      <vt:variant>
        <vt:lpwstr/>
      </vt:variant>
      <vt:variant>
        <vt:lpwstr>_Toc194921469</vt:lpwstr>
      </vt:variant>
      <vt:variant>
        <vt:i4>1048627</vt:i4>
      </vt:variant>
      <vt:variant>
        <vt:i4>89</vt:i4>
      </vt:variant>
      <vt:variant>
        <vt:i4>0</vt:i4>
      </vt:variant>
      <vt:variant>
        <vt:i4>5</vt:i4>
      </vt:variant>
      <vt:variant>
        <vt:lpwstr/>
      </vt:variant>
      <vt:variant>
        <vt:lpwstr>_Toc194921468</vt:lpwstr>
      </vt:variant>
      <vt:variant>
        <vt:i4>1048627</vt:i4>
      </vt:variant>
      <vt:variant>
        <vt:i4>83</vt:i4>
      </vt:variant>
      <vt:variant>
        <vt:i4>0</vt:i4>
      </vt:variant>
      <vt:variant>
        <vt:i4>5</vt:i4>
      </vt:variant>
      <vt:variant>
        <vt:lpwstr/>
      </vt:variant>
      <vt:variant>
        <vt:lpwstr>_Toc194921467</vt:lpwstr>
      </vt:variant>
      <vt:variant>
        <vt:i4>1048627</vt:i4>
      </vt:variant>
      <vt:variant>
        <vt:i4>77</vt:i4>
      </vt:variant>
      <vt:variant>
        <vt:i4>0</vt:i4>
      </vt:variant>
      <vt:variant>
        <vt:i4>5</vt:i4>
      </vt:variant>
      <vt:variant>
        <vt:lpwstr/>
      </vt:variant>
      <vt:variant>
        <vt:lpwstr>_Toc194921466</vt:lpwstr>
      </vt:variant>
      <vt:variant>
        <vt:i4>1048627</vt:i4>
      </vt:variant>
      <vt:variant>
        <vt:i4>71</vt:i4>
      </vt:variant>
      <vt:variant>
        <vt:i4>0</vt:i4>
      </vt:variant>
      <vt:variant>
        <vt:i4>5</vt:i4>
      </vt:variant>
      <vt:variant>
        <vt:lpwstr/>
      </vt:variant>
      <vt:variant>
        <vt:lpwstr>_Toc194921465</vt:lpwstr>
      </vt:variant>
      <vt:variant>
        <vt:i4>1048627</vt:i4>
      </vt:variant>
      <vt:variant>
        <vt:i4>65</vt:i4>
      </vt:variant>
      <vt:variant>
        <vt:i4>0</vt:i4>
      </vt:variant>
      <vt:variant>
        <vt:i4>5</vt:i4>
      </vt:variant>
      <vt:variant>
        <vt:lpwstr/>
      </vt:variant>
      <vt:variant>
        <vt:lpwstr>_Toc194921464</vt:lpwstr>
      </vt:variant>
      <vt:variant>
        <vt:i4>1048627</vt:i4>
      </vt:variant>
      <vt:variant>
        <vt:i4>59</vt:i4>
      </vt:variant>
      <vt:variant>
        <vt:i4>0</vt:i4>
      </vt:variant>
      <vt:variant>
        <vt:i4>5</vt:i4>
      </vt:variant>
      <vt:variant>
        <vt:lpwstr/>
      </vt:variant>
      <vt:variant>
        <vt:lpwstr>_Toc194921463</vt:lpwstr>
      </vt:variant>
      <vt:variant>
        <vt:i4>1048627</vt:i4>
      </vt:variant>
      <vt:variant>
        <vt:i4>53</vt:i4>
      </vt:variant>
      <vt:variant>
        <vt:i4>0</vt:i4>
      </vt:variant>
      <vt:variant>
        <vt:i4>5</vt:i4>
      </vt:variant>
      <vt:variant>
        <vt:lpwstr/>
      </vt:variant>
      <vt:variant>
        <vt:lpwstr>_Toc194921462</vt:lpwstr>
      </vt:variant>
      <vt:variant>
        <vt:i4>1048627</vt:i4>
      </vt:variant>
      <vt:variant>
        <vt:i4>47</vt:i4>
      </vt:variant>
      <vt:variant>
        <vt:i4>0</vt:i4>
      </vt:variant>
      <vt:variant>
        <vt:i4>5</vt:i4>
      </vt:variant>
      <vt:variant>
        <vt:lpwstr/>
      </vt:variant>
      <vt:variant>
        <vt:lpwstr>_Toc194921461</vt:lpwstr>
      </vt:variant>
      <vt:variant>
        <vt:i4>1048627</vt:i4>
      </vt:variant>
      <vt:variant>
        <vt:i4>41</vt:i4>
      </vt:variant>
      <vt:variant>
        <vt:i4>0</vt:i4>
      </vt:variant>
      <vt:variant>
        <vt:i4>5</vt:i4>
      </vt:variant>
      <vt:variant>
        <vt:lpwstr/>
      </vt:variant>
      <vt:variant>
        <vt:lpwstr>_Toc194921460</vt:lpwstr>
      </vt:variant>
      <vt:variant>
        <vt:i4>1245235</vt:i4>
      </vt:variant>
      <vt:variant>
        <vt:i4>35</vt:i4>
      </vt:variant>
      <vt:variant>
        <vt:i4>0</vt:i4>
      </vt:variant>
      <vt:variant>
        <vt:i4>5</vt:i4>
      </vt:variant>
      <vt:variant>
        <vt:lpwstr/>
      </vt:variant>
      <vt:variant>
        <vt:lpwstr>_Toc194921459</vt:lpwstr>
      </vt:variant>
      <vt:variant>
        <vt:i4>1245235</vt:i4>
      </vt:variant>
      <vt:variant>
        <vt:i4>29</vt:i4>
      </vt:variant>
      <vt:variant>
        <vt:i4>0</vt:i4>
      </vt:variant>
      <vt:variant>
        <vt:i4>5</vt:i4>
      </vt:variant>
      <vt:variant>
        <vt:lpwstr/>
      </vt:variant>
      <vt:variant>
        <vt:lpwstr>_Toc194921458</vt:lpwstr>
      </vt:variant>
      <vt:variant>
        <vt:i4>1245235</vt:i4>
      </vt:variant>
      <vt:variant>
        <vt:i4>23</vt:i4>
      </vt:variant>
      <vt:variant>
        <vt:i4>0</vt:i4>
      </vt:variant>
      <vt:variant>
        <vt:i4>5</vt:i4>
      </vt:variant>
      <vt:variant>
        <vt:lpwstr/>
      </vt:variant>
      <vt:variant>
        <vt:lpwstr>_Toc194921457</vt:lpwstr>
      </vt:variant>
      <vt:variant>
        <vt:i4>1245235</vt:i4>
      </vt:variant>
      <vt:variant>
        <vt:i4>17</vt:i4>
      </vt:variant>
      <vt:variant>
        <vt:i4>0</vt:i4>
      </vt:variant>
      <vt:variant>
        <vt:i4>5</vt:i4>
      </vt:variant>
      <vt:variant>
        <vt:lpwstr/>
      </vt:variant>
      <vt:variant>
        <vt:lpwstr>_Toc194921456</vt:lpwstr>
      </vt:variant>
      <vt:variant>
        <vt:i4>1245235</vt:i4>
      </vt:variant>
      <vt:variant>
        <vt:i4>11</vt:i4>
      </vt:variant>
      <vt:variant>
        <vt:i4>0</vt:i4>
      </vt:variant>
      <vt:variant>
        <vt:i4>5</vt:i4>
      </vt:variant>
      <vt:variant>
        <vt:lpwstr/>
      </vt:variant>
      <vt:variant>
        <vt:lpwstr>_Toc194921455</vt:lpwstr>
      </vt:variant>
      <vt:variant>
        <vt:i4>1245235</vt:i4>
      </vt:variant>
      <vt:variant>
        <vt:i4>5</vt:i4>
      </vt:variant>
      <vt:variant>
        <vt:i4>0</vt:i4>
      </vt:variant>
      <vt:variant>
        <vt:i4>5</vt:i4>
      </vt:variant>
      <vt:variant>
        <vt:lpwstr/>
      </vt:variant>
      <vt:variant>
        <vt:lpwstr>_Toc194921454</vt:lpwstr>
      </vt:variant>
      <vt:variant>
        <vt:i4>786481</vt:i4>
      </vt:variant>
      <vt:variant>
        <vt:i4>9</vt:i4>
      </vt:variant>
      <vt:variant>
        <vt:i4>0</vt:i4>
      </vt:variant>
      <vt:variant>
        <vt:i4>5</vt:i4>
      </vt:variant>
      <vt:variant>
        <vt:lpwstr>mailto:Jianzhong.Yao@kent.gov.uk</vt:lpwstr>
      </vt:variant>
      <vt:variant>
        <vt:lpwstr/>
      </vt:variant>
      <vt:variant>
        <vt:i4>3735583</vt:i4>
      </vt:variant>
      <vt:variant>
        <vt:i4>6</vt:i4>
      </vt:variant>
      <vt:variant>
        <vt:i4>0</vt:i4>
      </vt:variant>
      <vt:variant>
        <vt:i4>5</vt:i4>
      </vt:variant>
      <vt:variant>
        <vt:lpwstr>mailto:Emma.Watson@kent.gov.uk</vt:lpwstr>
      </vt:variant>
      <vt:variant>
        <vt:lpwstr/>
      </vt:variant>
      <vt:variant>
        <vt:i4>1638485</vt:i4>
      </vt:variant>
      <vt:variant>
        <vt:i4>3</vt:i4>
      </vt:variant>
      <vt:variant>
        <vt:i4>0</vt:i4>
      </vt:variant>
      <vt:variant>
        <vt:i4>5</vt:i4>
      </vt:variant>
      <vt:variant>
        <vt:lpwstr>https://kentcountycouncil.sharepoint.com/:w:/r/sites/SkillsBootcamps/_layouts/15/Doc2.aspx?action=edit&amp;sourcedoc=%7B558042fc-f2a9-4ae9-a5cc-9a513f9cb34d%7D&amp;wdOrigin=TEAMS-MAGLEV.teamsSdk_ns.rwc&amp;wdExp=TEAMS-TREATMENT&amp;wdhostclicktime=1743589837093&amp;web=1</vt:lpwstr>
      </vt:variant>
      <vt:variant>
        <vt:lpwstr/>
      </vt:variant>
      <vt:variant>
        <vt:i4>7864411</vt:i4>
      </vt:variant>
      <vt:variant>
        <vt:i4>0</vt:i4>
      </vt:variant>
      <vt:variant>
        <vt:i4>0</vt:i4>
      </vt:variant>
      <vt:variant>
        <vt:i4>5</vt:i4>
      </vt:variant>
      <vt:variant>
        <vt:lpwstr>https://kentcountycouncil.sharepoint.com/:w:/r/sites/CSI/_layouts/15/Doc.aspx?sourcedoc=%7B1746FC7B-F23D-4F8E-9A90-70FD6ADB7AB0%7D&amp;file=05.%20Assessing%20Conditions%20of%20Participation.docx&amp;action=default&amp;mobileredirect=true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LETTER (COMPETITIVE FLEXIBLE PROCEDURE – TRADITIONAL RESTRICTED)</dc:title>
  <dc:subject/>
  <dc:creator>Christopher Wimhurst - ST SC</dc:creator>
  <cp:keywords/>
  <dc:description/>
  <cp:lastModifiedBy>Jianzhong Yao - CED CPD</cp:lastModifiedBy>
  <cp:revision>325</cp:revision>
  <dcterms:created xsi:type="dcterms:W3CDTF">2025-01-30T12:47:00Z</dcterms:created>
  <dcterms:modified xsi:type="dcterms:W3CDTF">2025-04-08T15:23:00Z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a29e3cce-f821-48a0-a0e6-ccf98cc3bd2e</vt:lpwstr>
  </property>
  <property fmtid="{D5CDD505-2E9C-101B-9397-08002B2CF9AE}" pid="4" name="MediaServiceImageTags">
    <vt:lpwstr/>
  </property>
  <property fmtid="{D5CDD505-2E9C-101B-9397-08002B2CF9AE}" pid="5" name="Order">
    <vt:r8>150800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